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0A" w:rsidRDefault="00B94B91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Predisposizioni </w:t>
      </w: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delle</w:t>
      </w:r>
      <w:r w:rsidR="00137994">
        <w:rPr>
          <w:rFonts w:ascii="Arial" w:eastAsia="Arial" w:hAnsi="Arial" w:cs="Arial"/>
          <w:b/>
          <w:sz w:val="28"/>
          <w:szCs w:val="28"/>
        </w:rPr>
        <w:t xml:space="preserve"> “facilities” per sede d’esame teorico OPEN A2 “online </w:t>
      </w:r>
      <w:proofErr w:type="spellStart"/>
      <w:r w:rsidR="00137994">
        <w:rPr>
          <w:rFonts w:ascii="Arial" w:eastAsia="Arial" w:hAnsi="Arial" w:cs="Arial"/>
          <w:b/>
          <w:sz w:val="28"/>
          <w:szCs w:val="28"/>
        </w:rPr>
        <w:t>proctored</w:t>
      </w:r>
      <w:proofErr w:type="spellEnd"/>
      <w:r w:rsidR="00137994">
        <w:rPr>
          <w:rFonts w:ascii="Arial" w:eastAsia="Arial" w:hAnsi="Arial" w:cs="Arial"/>
          <w:b/>
          <w:sz w:val="28"/>
          <w:szCs w:val="28"/>
        </w:rPr>
        <w:t>” e STS</w:t>
      </w:r>
    </w:p>
    <w:p w:rsidR="000C430A" w:rsidRDefault="000C430A">
      <w:pPr>
        <w:jc w:val="both"/>
        <w:rPr>
          <w:rFonts w:ascii="Arial" w:eastAsia="Arial" w:hAnsi="Arial" w:cs="Arial"/>
        </w:rPr>
      </w:pP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Gli esami vengono sostenuti presso la sede della RE indicata sul modulo di attivazione, in modalità "online-</w:t>
      </w:r>
      <w:proofErr w:type="spellStart"/>
      <w:r>
        <w:rPr>
          <w:rFonts w:ascii="Arial" w:eastAsia="Arial" w:hAnsi="Arial" w:cs="Arial"/>
        </w:rPr>
        <w:t>proctored</w:t>
      </w:r>
      <w:proofErr w:type="spellEnd"/>
      <w:r>
        <w:rPr>
          <w:rFonts w:ascii="Arial" w:eastAsia="Arial" w:hAnsi="Arial" w:cs="Arial"/>
        </w:rPr>
        <w:t>", attraverso la piattaforma dell'ENAC, sotto il controllo del sorvegliante della RE. In quest'ottica è indispensabile che i locali adibiti allo scopo presentino dei requisiti generali idonei, a similitudine di quanto avviene per il rilascio di titoli aeronautici effettuato presso le sedi dell'ENAC.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locali devono essere idonei sotto il profilo della sicurezza, dell'agibilità e dell'igiene secondo la normativa vigente, avere un aspetto dignitoso, essere adeguatamente areati e illuminati ed essere dotati di servizi igienici nelle prossimità.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All'interno del locale devono essere presenti: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postazioni singole dotate di PC fisso o portatile;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stampante (dedicata o in rete) perfettamente funzionante e dotata di carta;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collegamento alla rete internet con caratteristiche idonee a garantire il mantenimento della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connessione durante l'intera sessione d'esame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Allo stesso modo non devono essere presenti: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foto, pagine di manuali, tabelloni didattici, simulacri e qualsiasi altro tipo di ausilio che possa essere utilizzato per rispondere alle domande;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altre persone estranee all'esame, con l'eccezione del personale incaricato per la sorveglianza della specifica sessione e di eventuale personale dell’ENAC con funzioni ispettive;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telefoni cellulari, smartphone, taccuini o qualsiasi altro oggetto che possa essere considerato di ausilio per lo svolgimento dell'esame da parte del candidato;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Il suddetto materiale deve essere consegnato al responsabile del Centro o al sorvegliante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incaricato, prima dell'inizio della sessione d'esame, e restituito al termine della stessa.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Inoltre, devono essere presenti nei locali d'esame a circuito chiuso, in grado di documentare l'intera sessione di esame, nell'ottica della verifica della correttezza dello svolgimento dell’esame, come da requisiti di sorveglianza sulle RE: a tal fine i candidati dovranno firmare l'autorizzazione scritta ad essere ripresi nel rispetto della legge sulla privacy (GDPR Reg. (EU) 679/2016 / d.lgs. 101/2018) nonché alla conservazione dei filmati da parte della RE ai soli fini dell'attività' di sorveglianza da parte dell'ENAC. Le telecamere devono essere di tipo “ambientale”, con una buona definizione dell’immagine, e devono riprendere l’aula durante la sessione.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registrazioni devono essere conservate per 5 anni nel rispetto delle modalità' previste dallo stesso regolamento e rese immediatamente disponibili su richiesta del personale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dell'ENAC incaricato della vigilanza. </w:t>
      </w:r>
    </w:p>
    <w:p w:rsidR="000C430A" w:rsidRDefault="001379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Infine, nel rispetto delle normative vigenti per la prevenzione dal rischio di contagio da COVID-19 e fino alla loro scadenza, dovrà essere individuato il numero massimo di allievi </w:t>
      </w:r>
      <w:r>
        <w:rPr>
          <w:rFonts w:ascii="Arial" w:eastAsia="Arial" w:hAnsi="Arial" w:cs="Arial"/>
        </w:rPr>
        <w:lastRenderedPageBreak/>
        <w:t>contemporaneamente presenti in aula, nonché le modalità di attuazione delle misure (mascherine, aerazione dei locali, sanificazione delle attrezzature, liquido detergente, etc.) previste dalla predetta normativa in vigore.</w:t>
      </w:r>
    </w:p>
    <w:p w:rsidR="000C430A" w:rsidRDefault="000C430A"/>
    <w:p w:rsidR="000C430A" w:rsidRDefault="000C430A"/>
    <w:p w:rsidR="000C430A" w:rsidRDefault="00137994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                                                 </w:t>
      </w:r>
    </w:p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/>
    <w:p w:rsidR="000C430A" w:rsidRDefault="000C430A">
      <w:pPr>
        <w:rPr>
          <w:rFonts w:ascii="Arial" w:eastAsia="Arial" w:hAnsi="Arial" w:cs="Arial"/>
          <w:sz w:val="22"/>
          <w:szCs w:val="22"/>
        </w:rPr>
      </w:pPr>
    </w:p>
    <w:sectPr w:rsidR="000C430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ED4" w:rsidRDefault="00545ED4">
      <w:r>
        <w:separator/>
      </w:r>
    </w:p>
  </w:endnote>
  <w:endnote w:type="continuationSeparator" w:id="0">
    <w:p w:rsidR="00545ED4" w:rsidRDefault="0054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ED4" w:rsidRDefault="00545ED4">
      <w:r>
        <w:separator/>
      </w:r>
    </w:p>
  </w:footnote>
  <w:footnote w:type="continuationSeparator" w:id="0">
    <w:p w:rsidR="00545ED4" w:rsidRDefault="0054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0A" w:rsidRDefault="000C430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"/>
      <w:tblW w:w="9923" w:type="dxa"/>
      <w:tblInd w:w="-147" w:type="dxa"/>
      <w:tblBorders>
        <w:left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17"/>
      <w:gridCol w:w="5621"/>
      <w:gridCol w:w="1759"/>
      <w:gridCol w:w="1426"/>
    </w:tblGrid>
    <w:tr w:rsidR="000C430A" w:rsidTr="00075A54">
      <w:trPr>
        <w:trHeight w:val="985"/>
      </w:trPr>
      <w:tc>
        <w:tcPr>
          <w:tcW w:w="1117" w:type="dxa"/>
          <w:vMerge w:val="restart"/>
          <w:tcBorders>
            <w:top w:val="single" w:sz="4" w:space="0" w:color="000000"/>
            <w:bottom w:val="single" w:sz="4" w:space="0" w:color="000000"/>
          </w:tcBorders>
        </w:tcPr>
        <w:p w:rsidR="000C430A" w:rsidRDefault="003B4A0F">
          <w:pPr>
            <w:pStyle w:val="Titolo2"/>
          </w:pPr>
          <w:r w:rsidRPr="003E6A7E">
            <w:rPr>
              <w:noProof/>
            </w:rPr>
            <w:drawing>
              <wp:inline distT="0" distB="0" distL="0" distR="0" wp14:anchorId="4A3180BC" wp14:editId="68248755">
                <wp:extent cx="619125" cy="10668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216" cy="106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C430A" w:rsidRDefault="000C43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851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075A54" w:rsidRDefault="00137994" w:rsidP="00075A54">
          <w:pPr>
            <w:widowControl w:val="0"/>
            <w:tabs>
              <w:tab w:val="center" w:pos="5316"/>
              <w:tab w:val="right" w:pos="9781"/>
            </w:tabs>
            <w:ind w:left="369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    </w:t>
          </w:r>
          <w:r w:rsidR="00075A54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ATTESTATI DI PILOTA PER OPERAZIONI DI UAS E</w:t>
          </w:r>
        </w:p>
        <w:p w:rsidR="00075A54" w:rsidRDefault="00075A54" w:rsidP="00075A54">
          <w:pPr>
            <w:widowControl w:val="0"/>
            <w:tabs>
              <w:tab w:val="center" w:pos="5316"/>
              <w:tab w:val="right" w:pos="9781"/>
            </w:tabs>
            <w:ind w:left="369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PROCEDURE PER LE ENTITA’ RICONOSCIUTE</w:t>
          </w:r>
        </w:p>
        <w:p w:rsidR="00075A54" w:rsidRDefault="00075A54" w:rsidP="00075A54">
          <w:pPr>
            <w:widowControl w:val="0"/>
            <w:tabs>
              <w:tab w:val="center" w:pos="5316"/>
              <w:tab w:val="right" w:pos="9781"/>
            </w:tabs>
            <w:ind w:left="369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in attuazione del Reg. (UE) 2019/947.</w:t>
          </w:r>
        </w:p>
        <w:p w:rsidR="000C430A" w:rsidRDefault="000C43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rPr>
              <w:rFonts w:ascii="Arial" w:eastAsia="Arial" w:hAnsi="Arial" w:cs="Arial"/>
              <w:b/>
              <w:i/>
              <w:color w:val="000000"/>
            </w:rPr>
          </w:pPr>
        </w:p>
      </w:tc>
      <w:tc>
        <w:tcPr>
          <w:tcW w:w="3185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C430A" w:rsidRDefault="00B94B91">
          <w:pPr>
            <w:pStyle w:val="Titolo4"/>
            <w:ind w:left="-70" w:firstLine="0"/>
            <w:jc w:val="center"/>
            <w:rPr>
              <w:rFonts w:ascii="Arial" w:eastAsia="Arial" w:hAnsi="Arial" w:cs="Arial"/>
              <w:b/>
              <w:i w:val="0"/>
            </w:rPr>
          </w:pPr>
          <w:r>
            <w:rPr>
              <w:rFonts w:ascii="Arial" w:eastAsia="Arial" w:hAnsi="Arial" w:cs="Arial"/>
              <w:b/>
              <w:i w:val="0"/>
            </w:rPr>
            <w:t>LG 2023/005-UAS</w:t>
          </w:r>
        </w:p>
      </w:tc>
    </w:tr>
    <w:tr w:rsidR="000C430A">
      <w:trPr>
        <w:trHeight w:val="706"/>
      </w:trPr>
      <w:tc>
        <w:tcPr>
          <w:tcW w:w="1117" w:type="dxa"/>
          <w:vMerge/>
          <w:tcBorders>
            <w:top w:val="single" w:sz="4" w:space="0" w:color="000000"/>
            <w:bottom w:val="single" w:sz="4" w:space="0" w:color="000000"/>
          </w:tcBorders>
        </w:tcPr>
        <w:p w:rsidR="000C430A" w:rsidRDefault="000C43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5621" w:type="dxa"/>
          <w:tcBorders>
            <w:top w:val="single" w:sz="4" w:space="0" w:color="000000"/>
          </w:tcBorders>
          <w:vAlign w:val="center"/>
        </w:tcPr>
        <w:p w:rsidR="000C430A" w:rsidRDefault="00137994" w:rsidP="00075A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jc w:val="center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ALLEGATO H</w:t>
          </w:r>
        </w:p>
      </w:tc>
      <w:tc>
        <w:tcPr>
          <w:tcW w:w="1759" w:type="dxa"/>
          <w:tcBorders>
            <w:top w:val="single" w:sz="4" w:space="0" w:color="000000"/>
          </w:tcBorders>
          <w:vAlign w:val="center"/>
        </w:tcPr>
        <w:p w:rsidR="000C430A" w:rsidRDefault="000C430A">
          <w:pPr>
            <w:pStyle w:val="Titolo3"/>
            <w:spacing w:line="240" w:lineRule="auto"/>
            <w:ind w:left="-70" w:right="-70"/>
            <w:jc w:val="center"/>
            <w:rPr>
              <w:b w:val="0"/>
              <w:sz w:val="20"/>
            </w:rPr>
          </w:pPr>
        </w:p>
      </w:tc>
      <w:tc>
        <w:tcPr>
          <w:tcW w:w="1426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0C430A" w:rsidRDefault="000C430A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0C430A" w:rsidRDefault="000C430A" w:rsidP="00075A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0A"/>
    <w:rsid w:val="00075A54"/>
    <w:rsid w:val="000C430A"/>
    <w:rsid w:val="00137994"/>
    <w:rsid w:val="003B4A0F"/>
    <w:rsid w:val="00545ED4"/>
    <w:rsid w:val="0096176E"/>
    <w:rsid w:val="00B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D6A2"/>
  <w15:docId w15:val="{6E174225-E409-4ED4-B4A1-D57537B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A5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table" w:styleId="Tabellagriglia1chiara">
    <w:name w:val="Grid Table 1 Light"/>
    <w:basedOn w:val="Tabellanormale"/>
    <w:uiPriority w:val="46"/>
    <w:rsid w:val="004E66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rsid w:val="004E66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4E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093A"/>
    <w:pPr>
      <w:ind w:left="720"/>
      <w:contextualSpacing/>
    </w:pPr>
  </w:style>
  <w:style w:type="paragraph" w:customStyle="1" w:styleId="Default">
    <w:name w:val="Default"/>
    <w:rsid w:val="00C74F4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GB" w:eastAsia="en-GB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Zk2RqjytIYCGcAnEz/A4Wmc9iQ==">AMUW2mWRcVuqvztpC3s9geRkOp2ZkUmprj1s43vpWoQP4IzEBy0/AFYURv+aq0UWDENOMSDPxNg939vshkNmYc2eKIdLsZRgmXEkeLRMzEDY0TA18MgS0SQ=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Generali Livio</cp:lastModifiedBy>
  <cp:revision>4</cp:revision>
  <dcterms:created xsi:type="dcterms:W3CDTF">2023-10-03T10:22:00Z</dcterms:created>
  <dcterms:modified xsi:type="dcterms:W3CDTF">2023-11-03T10:51:00Z</dcterms:modified>
</cp:coreProperties>
</file>