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485"/>
        <w:gridCol w:w="1649"/>
      </w:tblGrid>
      <w:tr w:rsidR="003C6B22" w:rsidRPr="00A93F08" w:rsidTr="00075604">
        <w:trPr>
          <w:cantSplit/>
          <w:trHeight w:val="392"/>
          <w:jc w:val="center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6B22" w:rsidRPr="0014692A" w:rsidRDefault="003C6B22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bookmarkStart w:id="0" w:name="_GoBack"/>
            <w:bookmarkEnd w:id="0"/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6B22" w:rsidRPr="0014692A" w:rsidRDefault="00A93F08" w:rsidP="00181EE1">
            <w:pPr>
              <w:pStyle w:val="Titolo6"/>
              <w:jc w:val="center"/>
              <w:rPr>
                <w:lang w:val="en-GB"/>
              </w:rPr>
            </w:pPr>
            <w:r>
              <w:rPr>
                <w:noProof/>
                <w:lang w:val="en-US"/>
              </w:rPr>
              <w:t>GENERAL</w:t>
            </w:r>
            <w:r w:rsidR="003C6B22" w:rsidRPr="0014692A">
              <w:rPr>
                <w:lang w:val="en-GB"/>
              </w:rPr>
              <w:tab/>
            </w:r>
            <w:r w:rsidR="003C6B22" w:rsidRPr="0014692A">
              <w:rPr>
                <w:lang w:val="en-GB"/>
              </w:rPr>
              <w:tab/>
            </w:r>
          </w:p>
        </w:tc>
        <w:tc>
          <w:tcPr>
            <w:tcW w:w="1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6B22" w:rsidRPr="00C825B0" w:rsidRDefault="006A4EA0" w:rsidP="00EF7149">
            <w:pPr>
              <w:pStyle w:val="Titolo8"/>
              <w:rPr>
                <w:b/>
                <w:sz w:val="20"/>
                <w:lang w:val="en-GB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</w:t>
            </w:r>
            <w:r w:rsidR="00C825B0" w:rsidRPr="006A4EA0">
              <w:rPr>
                <w:b/>
                <w:color w:val="000000"/>
                <w:sz w:val="20"/>
                <w:lang w:val="en-US"/>
              </w:rPr>
              <w:t>eferences</w:t>
            </w:r>
            <w:r w:rsidRPr="006A4EA0">
              <w:rPr>
                <w:b/>
                <w:color w:val="000000"/>
                <w:sz w:val="20"/>
                <w:lang w:val="en-US"/>
              </w:rPr>
              <w:t xml:space="preserve"> on company document /manual</w:t>
            </w: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22" w:rsidRPr="0014692A" w:rsidRDefault="003C6B22" w:rsidP="00CE6EB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CAT.GEN.MPA.215 (a)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Default="003C6B22" w:rsidP="001E5D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 xml:space="preserve">Does the operator </w:t>
            </w:r>
            <w:r w:rsidRPr="001E5D2C">
              <w:rPr>
                <w:rFonts w:ascii="Arial" w:hAnsi="Arial" w:cs="Arial"/>
                <w:i/>
                <w:sz w:val="16"/>
                <w:lang w:val="en-US"/>
              </w:rPr>
              <w:t>enable, facilitate and ensure access to a proactive and non-punitive support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proofErr w:type="spellStart"/>
            <w:r w:rsidRPr="001E5D2C">
              <w:rPr>
                <w:rFonts w:ascii="Arial" w:hAnsi="Arial" w:cs="Arial"/>
                <w:i/>
                <w:sz w:val="16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i/>
                <w:sz w:val="16"/>
                <w:lang w:val="en-US"/>
              </w:rPr>
              <w:t xml:space="preserve">? </w:t>
            </w:r>
          </w:p>
          <w:p w:rsidR="00C825B0" w:rsidRPr="0014692A" w:rsidRDefault="00C825B0" w:rsidP="001E5D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14692A" w:rsidRDefault="003C6B22" w:rsidP="00CE6EBA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007DA9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DA9" w:rsidRDefault="00007DA9" w:rsidP="00CE6EB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CAT.GEN.MPA.215 (b)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DA9" w:rsidRDefault="00A93F08" w:rsidP="001E5D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Without prejudice to applicable national law, is</w:t>
            </w:r>
            <w:r w:rsidR="00007DA9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 w:rsidR="00007DA9" w:rsidRPr="001E5D2C">
              <w:rPr>
                <w:rFonts w:ascii="Arial" w:hAnsi="Arial" w:cs="Arial"/>
                <w:i/>
                <w:sz w:val="16"/>
                <w:lang w:val="en-US"/>
              </w:rPr>
              <w:t>the protection of the</w:t>
            </w:r>
            <w:r w:rsidR="00007DA9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 w:rsidR="00007DA9" w:rsidRPr="001E5D2C">
              <w:rPr>
                <w:rFonts w:ascii="Arial" w:hAnsi="Arial" w:cs="Arial"/>
                <w:i/>
                <w:sz w:val="16"/>
                <w:lang w:val="en-US"/>
              </w:rPr>
              <w:t>c</w:t>
            </w:r>
            <w:r>
              <w:rPr>
                <w:rFonts w:ascii="Arial" w:hAnsi="Arial" w:cs="Arial"/>
                <w:i/>
                <w:sz w:val="16"/>
                <w:lang w:val="en-US"/>
              </w:rPr>
              <w:t>onfidentiality of data</w:t>
            </w:r>
            <w:r w:rsidR="00007DA9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 w:rsidR="00007DA9" w:rsidRPr="001E5D2C">
              <w:rPr>
                <w:rFonts w:ascii="Arial" w:hAnsi="Arial" w:cs="Arial"/>
                <w:i/>
                <w:sz w:val="16"/>
                <w:lang w:val="en-US"/>
              </w:rPr>
              <w:t>a precondition for an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effective support </w:t>
            </w:r>
            <w:proofErr w:type="spellStart"/>
            <w:r>
              <w:rPr>
                <w:rFonts w:ascii="Arial" w:hAnsi="Arial" w:cs="Arial"/>
                <w:i/>
                <w:sz w:val="16"/>
                <w:lang w:val="en-US"/>
              </w:rPr>
              <w:t>programme</w:t>
            </w:r>
            <w:proofErr w:type="spellEnd"/>
            <w:r w:rsidR="00007DA9">
              <w:rPr>
                <w:rFonts w:ascii="Arial" w:hAnsi="Arial" w:cs="Arial"/>
                <w:i/>
                <w:sz w:val="16"/>
                <w:lang w:val="en-US"/>
              </w:rPr>
              <w:t>?</w:t>
            </w:r>
          </w:p>
          <w:p w:rsidR="00C825B0" w:rsidRDefault="00C825B0" w:rsidP="001E5D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DA9" w:rsidRPr="0014692A" w:rsidRDefault="00007DA9" w:rsidP="00CE6EBA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007DA9" w:rsidRPr="00A93F08" w:rsidTr="00075604">
        <w:trPr>
          <w:cantSplit/>
          <w:trHeight w:val="885"/>
          <w:jc w:val="center"/>
        </w:trPr>
        <w:tc>
          <w:tcPr>
            <w:tcW w:w="2537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DA9" w:rsidRPr="00007DA9" w:rsidRDefault="009B25B2" w:rsidP="00CE6EB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GM1 </w:t>
            </w:r>
            <w:r w:rsidR="00007DA9" w:rsidRPr="007A7A57">
              <w:rPr>
                <w:rFonts w:ascii="Arial" w:hAnsi="Arial" w:cs="Arial"/>
                <w:noProof/>
                <w:sz w:val="16"/>
                <w:szCs w:val="16"/>
              </w:rPr>
              <w:t>CAT.GEN.MPA.215 (a</w:t>
            </w:r>
            <w:r w:rsidR="00007DA9">
              <w:rPr>
                <w:rFonts w:ascii="Arial" w:hAnsi="Arial" w:cs="Arial"/>
                <w:noProof/>
                <w:sz w:val="16"/>
                <w:szCs w:val="16"/>
              </w:rPr>
              <w:t>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F8F" w:rsidRDefault="00A93F08" w:rsidP="001E5D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  <w:r w:rsidRPr="00A93F08">
              <w:rPr>
                <w:rFonts w:ascii="Arial" w:hAnsi="Arial" w:cs="Arial"/>
                <w:i/>
                <w:sz w:val="16"/>
                <w:lang w:val="en-US"/>
              </w:rPr>
              <w:t>Is</w:t>
            </w:r>
            <w:r w:rsidR="00007DA9" w:rsidRPr="00007DA9">
              <w:rPr>
                <w:rFonts w:ascii="Arial" w:hAnsi="Arial" w:cs="Arial"/>
                <w:i/>
                <w:sz w:val="16"/>
                <w:lang w:val="en-US"/>
              </w:rPr>
              <w:t xml:space="preserve"> the support </w:t>
            </w:r>
            <w:proofErr w:type="spellStart"/>
            <w:r w:rsidR="00007DA9" w:rsidRPr="00007DA9">
              <w:rPr>
                <w:rFonts w:ascii="Arial" w:hAnsi="Arial" w:cs="Arial"/>
                <w:i/>
                <w:sz w:val="16"/>
                <w:lang w:val="en-US"/>
              </w:rPr>
              <w:t>progra</w:t>
            </w:r>
            <w:r>
              <w:rPr>
                <w:rFonts w:ascii="Arial" w:hAnsi="Arial" w:cs="Arial"/>
                <w:i/>
                <w:sz w:val="16"/>
                <w:lang w:val="en-US"/>
              </w:rPr>
              <w:t>mme</w:t>
            </w:r>
            <w:proofErr w:type="spellEnd"/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 w:rsidR="00A35F8F">
              <w:rPr>
                <w:rFonts w:ascii="Arial" w:hAnsi="Arial" w:cs="Arial"/>
                <w:i/>
                <w:sz w:val="16"/>
                <w:lang w:val="en-US"/>
              </w:rPr>
              <w:t xml:space="preserve"> a proactive </w:t>
            </w:r>
            <w:proofErr w:type="spellStart"/>
            <w:r w:rsidR="00A35F8F">
              <w:rPr>
                <w:rFonts w:ascii="Arial" w:hAnsi="Arial" w:cs="Arial"/>
                <w:i/>
                <w:sz w:val="16"/>
                <w:lang w:val="en-US"/>
              </w:rPr>
              <w:t>programme</w:t>
            </w:r>
            <w:proofErr w:type="spellEnd"/>
            <w:r w:rsidR="00A35F8F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ap</w:t>
            </w:r>
            <w:r w:rsidRPr="00007DA9">
              <w:rPr>
                <w:rFonts w:ascii="Arial" w:hAnsi="Arial" w:cs="Arial"/>
                <w:i/>
                <w:sz w:val="16"/>
                <w:lang w:val="en-US"/>
              </w:rPr>
              <w:t>plying</w:t>
            </w:r>
            <w:r w:rsidR="00007DA9" w:rsidRPr="00007DA9">
              <w:rPr>
                <w:rFonts w:ascii="Arial" w:hAnsi="Arial" w:cs="Arial"/>
                <w:i/>
                <w:sz w:val="16"/>
                <w:lang w:val="en-US"/>
              </w:rPr>
              <w:t xml:space="preserve"> the princi</w:t>
            </w:r>
            <w:r>
              <w:rPr>
                <w:rFonts w:ascii="Arial" w:hAnsi="Arial" w:cs="Arial"/>
                <w:i/>
                <w:sz w:val="16"/>
                <w:lang w:val="en-US"/>
              </w:rPr>
              <w:t>ples of</w:t>
            </w:r>
            <w:r w:rsidR="00007DA9">
              <w:rPr>
                <w:rFonts w:ascii="Arial" w:hAnsi="Arial" w:cs="Arial"/>
                <w:i/>
                <w:sz w:val="16"/>
                <w:lang w:val="en-US"/>
              </w:rPr>
              <w:t xml:space="preserve"> ”just culture” as defined in Regulation 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>(EU) No. 376/2014,</w:t>
            </w:r>
            <w:r w:rsidR="00A35F8F">
              <w:rPr>
                <w:rFonts w:ascii="Arial" w:hAnsi="Arial" w:cs="Arial"/>
                <w:i/>
                <w:sz w:val="16"/>
                <w:lang w:val="en-US"/>
              </w:rPr>
              <w:t xml:space="preserve"> whereby the senior management of the operator,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mental</w:t>
            </w:r>
            <w:r w:rsidR="00A35F8F">
              <w:rPr>
                <w:rFonts w:ascii="Arial" w:hAnsi="Arial" w:cs="Arial"/>
                <w:i/>
                <w:sz w:val="16"/>
                <w:lang w:val="en-US"/>
              </w:rPr>
              <w:t xml:space="preserve"> health professional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>s</w:t>
            </w:r>
            <w:r w:rsidR="00A35F8F">
              <w:rPr>
                <w:rFonts w:ascii="Arial" w:hAnsi="Arial" w:cs="Arial"/>
                <w:i/>
                <w:sz w:val="16"/>
                <w:lang w:val="en-US"/>
              </w:rPr>
              <w:t xml:space="preserve">, trained peers, and 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 xml:space="preserve">in </w:t>
            </w:r>
            <w:r w:rsidR="00A35F8F">
              <w:rPr>
                <w:rFonts w:ascii="Arial" w:hAnsi="Arial" w:cs="Arial"/>
                <w:i/>
                <w:sz w:val="16"/>
                <w:lang w:val="en-US"/>
              </w:rPr>
              <w:t>many cases repr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>esentative organization of crewmembers</w:t>
            </w:r>
            <w:r w:rsidR="00A35F8F">
              <w:rPr>
                <w:rFonts w:ascii="Arial" w:hAnsi="Arial" w:cs="Arial"/>
                <w:i/>
                <w:sz w:val="16"/>
                <w:lang w:val="en-US"/>
              </w:rPr>
              <w:t xml:space="preserve"> work together to enable self-declaration, referral, advice counselling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 w:rsidR="00A35F8F">
              <w:rPr>
                <w:rFonts w:ascii="Arial" w:hAnsi="Arial" w:cs="Arial"/>
                <w:i/>
                <w:sz w:val="16"/>
                <w:lang w:val="en-US"/>
              </w:rPr>
              <w:t xml:space="preserve">and/or treatment, where necessary, in case of decrease in medical fitness? </w:t>
            </w:r>
          </w:p>
          <w:p w:rsidR="00CC4932" w:rsidRPr="00007DA9" w:rsidRDefault="00CC4932" w:rsidP="001E5D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DA9" w:rsidRPr="00007DA9" w:rsidRDefault="00007DA9" w:rsidP="00CE6EBA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C6B22" w:rsidRPr="00A93F08" w:rsidTr="00075604">
        <w:trPr>
          <w:cantSplit/>
          <w:trHeight w:val="528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8818A0" w:rsidRDefault="009B25B2" w:rsidP="00CE6EB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GM1 </w:t>
            </w:r>
            <w:r w:rsidR="00007DA9" w:rsidRPr="008818A0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CAT.GEN.MPA.215 (b)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A35F8F" w:rsidRDefault="00A35F8F" w:rsidP="009B25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  <w:r w:rsidRPr="00A35F8F">
              <w:rPr>
                <w:rFonts w:ascii="Arial" w:hAnsi="Arial" w:cs="Arial"/>
                <w:i/>
                <w:sz w:val="16"/>
                <w:lang w:val="en-US"/>
              </w:rPr>
              <w:t xml:space="preserve">Is the support </w:t>
            </w:r>
            <w:proofErr w:type="spellStart"/>
            <w:r w:rsidRPr="00A35F8F">
              <w:rPr>
                <w:rFonts w:ascii="Arial" w:hAnsi="Arial" w:cs="Arial"/>
                <w:i/>
                <w:sz w:val="16"/>
                <w:lang w:val="en-US"/>
              </w:rPr>
              <w:t>programme</w:t>
            </w:r>
            <w:proofErr w:type="spellEnd"/>
            <w:r w:rsidR="00A93F08">
              <w:rPr>
                <w:rFonts w:ascii="Arial" w:hAnsi="Arial" w:cs="Arial"/>
                <w:i/>
                <w:sz w:val="16"/>
                <w:lang w:val="en-US"/>
              </w:rPr>
              <w:t xml:space="preserve"> easily accessible 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>for</w:t>
            </w:r>
            <w:r w:rsidR="00A93F08">
              <w:rPr>
                <w:rFonts w:ascii="Arial" w:hAnsi="Arial" w:cs="Arial"/>
                <w:i/>
                <w:sz w:val="16"/>
                <w:lang w:val="en-US"/>
              </w:rPr>
              <w:t xml:space="preserve"> all flight crew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>s</w:t>
            </w:r>
            <w:r w:rsidR="00A93F08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 w:rsidRPr="00A35F8F">
              <w:rPr>
                <w:rFonts w:ascii="Arial" w:hAnsi="Arial" w:cs="Arial"/>
                <w:i/>
                <w:sz w:val="16"/>
                <w:lang w:val="en-US"/>
              </w:rPr>
              <w:t>pro</w:t>
            </w:r>
            <w:r w:rsidR="00A93F08">
              <w:rPr>
                <w:rFonts w:ascii="Arial" w:hAnsi="Arial" w:cs="Arial"/>
                <w:i/>
                <w:sz w:val="16"/>
                <w:lang w:val="en-US"/>
              </w:rPr>
              <w:t>viding</w:t>
            </w:r>
            <w:r w:rsidR="009C2DC3">
              <w:rPr>
                <w:rFonts w:ascii="Arial" w:hAnsi="Arial" w:cs="Arial"/>
                <w:i/>
                <w:sz w:val="16"/>
                <w:lang w:val="en-US"/>
              </w:rPr>
              <w:t xml:space="preserve"> adequate means of support a</w:t>
            </w:r>
            <w:r w:rsidRPr="00A35F8F">
              <w:rPr>
                <w:rFonts w:ascii="Arial" w:hAnsi="Arial" w:cs="Arial"/>
                <w:i/>
                <w:sz w:val="16"/>
                <w:lang w:val="en-US"/>
              </w:rPr>
              <w:t xml:space="preserve">t the earliest </w:t>
            </w:r>
            <w:r w:rsidR="00A93F08" w:rsidRPr="00A35F8F">
              <w:rPr>
                <w:rFonts w:ascii="Arial" w:hAnsi="Arial" w:cs="Arial"/>
                <w:i/>
                <w:sz w:val="16"/>
                <w:lang w:val="en-US"/>
              </w:rPr>
              <w:t xml:space="preserve">stages? 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A35F8F" w:rsidRDefault="003C6B22" w:rsidP="00CE6EBA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22" w:rsidRPr="0014692A" w:rsidRDefault="003C6B22" w:rsidP="00BD0B3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22" w:rsidRPr="007A7A57" w:rsidRDefault="003C6B22" w:rsidP="001E5D2C">
            <w:pPr>
              <w:jc w:val="center"/>
              <w:rPr>
                <w:rFonts w:ascii="Arial" w:hAnsi="Arial" w:cs="Arial"/>
                <w:b/>
                <w:noProof/>
                <w:sz w:val="20"/>
                <w:lang w:val="en-US"/>
              </w:rPr>
            </w:pPr>
            <w:r w:rsidRPr="007A7A57">
              <w:rPr>
                <w:rFonts w:ascii="Arial" w:hAnsi="Arial" w:cs="Arial"/>
                <w:b/>
                <w:noProof/>
                <w:sz w:val="20"/>
                <w:lang w:val="en-US"/>
              </w:rPr>
              <w:t>PRINCIPLES GOVERNING A SUPPORT PROGRAMME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22" w:rsidRPr="0014692A" w:rsidRDefault="006A4EA0" w:rsidP="00CC04EF">
            <w:pPr>
              <w:pStyle w:val="Titolo8"/>
              <w:rPr>
                <w:sz w:val="20"/>
                <w:lang w:val="en-GB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22" w:rsidRPr="001E5D2C" w:rsidRDefault="00075604" w:rsidP="00FC783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</w:pPr>
            <w:r w:rsidRPr="00075604">
              <w:rPr>
                <w:rFonts w:ascii="Arial" w:hAnsi="Arial" w:cs="Arial"/>
                <w:sz w:val="16"/>
                <w:lang w:val="en-US"/>
              </w:rPr>
              <w:t>AMC1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 w:rsidR="003C6B22" w:rsidRPr="00A93F08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CAT.GEN.MPA.</w:t>
            </w:r>
            <w:r w:rsidR="003C6B22" w:rsidRPr="001E5D2C"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>215(a</w:t>
            </w:r>
            <w:r w:rsidR="003C6B22"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22" w:rsidRDefault="003C6B22" w:rsidP="00942A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 xml:space="preserve">Does the operator </w:t>
            </w:r>
            <w:r w:rsidRPr="00942A8B">
              <w:rPr>
                <w:rFonts w:ascii="Arial" w:hAnsi="Arial" w:cs="Arial"/>
                <w:i/>
                <w:sz w:val="16"/>
                <w:lang w:val="en-US"/>
              </w:rPr>
              <w:t>enable self-declaration or referral in case of a decrease in a flight crew’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s medical fitness with an </w:t>
            </w:r>
            <w:r w:rsidRPr="00942A8B">
              <w:rPr>
                <w:rFonts w:ascii="Arial" w:hAnsi="Arial" w:cs="Arial"/>
                <w:i/>
                <w:sz w:val="16"/>
                <w:lang w:val="en-US"/>
              </w:rPr>
              <w:t>emphasis on prevention and early support</w:t>
            </w:r>
            <w:r>
              <w:rPr>
                <w:rFonts w:ascii="Arial" w:hAnsi="Arial" w:cs="Arial"/>
                <w:i/>
                <w:sz w:val="16"/>
                <w:lang w:val="en-US"/>
              </w:rPr>
              <w:t>?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</w:p>
          <w:p w:rsidR="00C825B0" w:rsidRPr="00942A8B" w:rsidRDefault="00C825B0" w:rsidP="00942A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22" w:rsidRPr="00942A8B" w:rsidRDefault="003C6B22" w:rsidP="00FC783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22" w:rsidRPr="00942A8B" w:rsidRDefault="00075604" w:rsidP="00F10DED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 w:rsidRPr="00075604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AMC1</w:t>
            </w: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 xml:space="preserve"> </w:t>
            </w:r>
            <w:r w:rsidR="003C6B22" w:rsidRPr="00942A8B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CAT.GEN.MPA.215(b)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Default="003C6B22" w:rsidP="00942A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Whe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>n appropriate does the operator</w:t>
            </w:r>
            <w:r w:rsidRPr="00942A8B">
              <w:rPr>
                <w:rFonts w:ascii="Arial" w:hAnsi="Arial" w:cs="Arial"/>
                <w:i/>
                <w:sz w:val="16"/>
                <w:lang w:val="en-US"/>
              </w:rPr>
              <w:t xml:space="preserve"> allow the flight crew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>s</w:t>
            </w:r>
            <w:r w:rsidRPr="00942A8B">
              <w:rPr>
                <w:rFonts w:ascii="Arial" w:hAnsi="Arial" w:cs="Arial"/>
                <w:i/>
                <w:sz w:val="16"/>
                <w:lang w:val="en-US"/>
              </w:rPr>
              <w:t xml:space="preserve"> to receive temporary relief from flight duties and be referred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 w:rsidRPr="00942A8B">
              <w:rPr>
                <w:rFonts w:ascii="Arial" w:hAnsi="Arial" w:cs="Arial"/>
                <w:i/>
                <w:sz w:val="16"/>
                <w:lang w:val="en-US"/>
              </w:rPr>
              <w:t xml:space="preserve">to professional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advice?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</w:p>
          <w:p w:rsidR="00C825B0" w:rsidRPr="00F10DED" w:rsidRDefault="00C825B0" w:rsidP="00942A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14692A" w:rsidRDefault="003C6B22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22" w:rsidRPr="0014692A" w:rsidRDefault="003C6B22" w:rsidP="00BD0B3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B22" w:rsidRPr="007A7A57" w:rsidRDefault="003C6B22" w:rsidP="00942A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A7A57">
              <w:rPr>
                <w:rFonts w:ascii="Arial" w:hAnsi="Arial" w:cs="Arial"/>
                <w:b/>
                <w:sz w:val="20"/>
                <w:lang w:val="en-US"/>
              </w:rPr>
              <w:t>CONFIDENTIAL</w:t>
            </w:r>
            <w:r w:rsidR="00D3689F">
              <w:rPr>
                <w:rFonts w:ascii="Arial" w:hAnsi="Arial" w:cs="Arial"/>
                <w:b/>
                <w:sz w:val="20"/>
                <w:lang w:val="en-US"/>
              </w:rPr>
              <w:t>IT</w:t>
            </w:r>
            <w:r w:rsidRPr="007A7A57">
              <w:rPr>
                <w:rFonts w:ascii="Arial" w:hAnsi="Arial" w:cs="Arial"/>
                <w:b/>
                <w:sz w:val="20"/>
                <w:lang w:val="en-US"/>
              </w:rPr>
              <w:t xml:space="preserve">Y AND PROTECTION </w:t>
            </w:r>
            <w:r w:rsidR="00D3689F">
              <w:rPr>
                <w:rFonts w:ascii="Arial" w:hAnsi="Arial" w:cs="Arial"/>
                <w:b/>
                <w:sz w:val="20"/>
                <w:lang w:val="en-US"/>
              </w:rPr>
              <w:t xml:space="preserve">OF </w:t>
            </w:r>
            <w:r w:rsidRPr="007A7A57">
              <w:rPr>
                <w:rFonts w:ascii="Arial" w:hAnsi="Arial" w:cs="Arial"/>
                <w:b/>
                <w:sz w:val="20"/>
                <w:lang w:val="en-US"/>
              </w:rPr>
              <w:t>DATA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22" w:rsidRPr="0014692A" w:rsidRDefault="006A4EA0" w:rsidP="00CC04EF">
            <w:pPr>
              <w:pStyle w:val="Titolo8"/>
              <w:rPr>
                <w:sz w:val="20"/>
                <w:lang w:val="en-GB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22" w:rsidRPr="00942A8B" w:rsidRDefault="00075604" w:rsidP="0027135B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 xml:space="preserve">AMC2 </w:t>
            </w:r>
            <w:r w:rsidR="003C6B22" w:rsidRPr="00942A8B"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>CAT.GEN.MPA.215(a</w:t>
            </w:r>
            <w:r w:rsidR="003C6B22"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Default="003C6B22" w:rsidP="00942A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  <w:r w:rsidRPr="00942A8B">
              <w:rPr>
                <w:rFonts w:ascii="Arial" w:hAnsi="Arial" w:cs="Arial"/>
                <w:i/>
                <w:sz w:val="16"/>
                <w:lang w:val="en-US"/>
              </w:rPr>
              <w:t xml:space="preserve">Are 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>the personal data of crewmembers,</w:t>
            </w:r>
            <w:r w:rsidRPr="00942A8B">
              <w:rPr>
                <w:rFonts w:ascii="Arial" w:hAnsi="Arial" w:cs="Arial"/>
                <w:i/>
                <w:sz w:val="16"/>
                <w:lang w:val="en-US"/>
              </w:rPr>
              <w:t xml:space="preserve"> who have been referred to a support </w:t>
            </w:r>
            <w:proofErr w:type="spellStart"/>
            <w:r w:rsidRPr="00942A8B">
              <w:rPr>
                <w:rFonts w:ascii="Arial" w:hAnsi="Arial" w:cs="Arial"/>
                <w:i/>
                <w:sz w:val="16"/>
                <w:lang w:val="en-US"/>
              </w:rPr>
              <w:t>programme</w:t>
            </w:r>
            <w:proofErr w:type="spellEnd"/>
            <w:r w:rsidR="00D3689F">
              <w:rPr>
                <w:rFonts w:ascii="Arial" w:hAnsi="Arial" w:cs="Arial"/>
                <w:i/>
                <w:sz w:val="16"/>
                <w:lang w:val="en-US"/>
              </w:rPr>
              <w:t>,</w:t>
            </w:r>
            <w:r w:rsidRPr="00942A8B">
              <w:rPr>
                <w:rFonts w:ascii="Arial" w:hAnsi="Arial" w:cs="Arial"/>
                <w:i/>
                <w:sz w:val="16"/>
                <w:lang w:val="en-US"/>
              </w:rPr>
              <w:t xml:space="preserve"> handled in a confidential, non-</w:t>
            </w:r>
            <w:r w:rsidR="00D3689F" w:rsidRPr="00942A8B">
              <w:rPr>
                <w:rFonts w:ascii="Arial" w:hAnsi="Arial" w:cs="Arial"/>
                <w:i/>
                <w:sz w:val="16"/>
                <w:lang w:val="en-US"/>
              </w:rPr>
              <w:t>stigmatizing</w:t>
            </w:r>
            <w:r w:rsidRPr="00942A8B">
              <w:rPr>
                <w:rFonts w:ascii="Arial" w:hAnsi="Arial" w:cs="Arial"/>
                <w:i/>
                <w:sz w:val="16"/>
                <w:lang w:val="en-US"/>
              </w:rPr>
              <w:t>, and safe environment</w:t>
            </w:r>
            <w:r>
              <w:rPr>
                <w:rFonts w:ascii="Arial" w:hAnsi="Arial" w:cs="Arial"/>
                <w:i/>
                <w:sz w:val="16"/>
                <w:lang w:val="en-US"/>
              </w:rPr>
              <w:t>?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</w:p>
          <w:p w:rsidR="00C825B0" w:rsidRPr="00942A8B" w:rsidRDefault="00C825B0" w:rsidP="00942A8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942A8B" w:rsidRDefault="003C6B22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22" w:rsidRPr="00942A8B" w:rsidRDefault="00075604" w:rsidP="00F10DED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 w:rsidRPr="00075604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 xml:space="preserve">AMC2 </w:t>
            </w:r>
            <w:r w:rsidR="003C6B22" w:rsidRPr="00942A8B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CAT.GEN.MPA.215(b)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Default="003C6B22" w:rsidP="00FC78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 xml:space="preserve">Are the </w:t>
            </w:r>
            <w:r w:rsidRPr="00FC7837">
              <w:rPr>
                <w:rFonts w:ascii="Arial" w:hAnsi="Arial" w:cs="Arial"/>
                <w:i/>
                <w:sz w:val="16"/>
                <w:lang w:val="en-US"/>
              </w:rPr>
              <w:t>culture of mutual trust and cooperatio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 xml:space="preserve">n maintained so that the </w:t>
            </w:r>
            <w:r w:rsidRPr="00FC7837">
              <w:rPr>
                <w:rFonts w:ascii="Arial" w:hAnsi="Arial" w:cs="Arial"/>
                <w:i/>
                <w:sz w:val="16"/>
                <w:lang w:val="en-US"/>
              </w:rPr>
              <w:t>crew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>members are</w:t>
            </w:r>
            <w:r w:rsidRPr="00FC7837">
              <w:rPr>
                <w:rFonts w:ascii="Arial" w:hAnsi="Arial" w:cs="Arial"/>
                <w:i/>
                <w:sz w:val="16"/>
                <w:lang w:val="en-US"/>
              </w:rPr>
              <w:t xml:space="preserve"> less likely to hide a condition and more likely to report and seek help</w:t>
            </w:r>
            <w:r>
              <w:rPr>
                <w:rFonts w:ascii="Arial" w:hAnsi="Arial" w:cs="Arial"/>
                <w:i/>
                <w:sz w:val="16"/>
                <w:lang w:val="en-US"/>
              </w:rPr>
              <w:t>?</w:t>
            </w:r>
            <w:r w:rsidR="00D3689F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</w:p>
          <w:p w:rsidR="00C825B0" w:rsidRPr="00FC7837" w:rsidRDefault="00C825B0" w:rsidP="00FC783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942A8B" w:rsidRDefault="003C6B22" w:rsidP="00CE6EBA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22" w:rsidRPr="00942A8B" w:rsidRDefault="00075604" w:rsidP="00CE6EB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 w:rsidRPr="00075604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 xml:space="preserve">AMC2 </w:t>
            </w:r>
            <w:r w:rsidR="003C6B22" w:rsidRPr="00942A8B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CAT.GEN.MPA.215(c)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Default="00300FDD" w:rsidP="00FC78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Does</w:t>
            </w:r>
            <w:r w:rsidR="003C6B22">
              <w:rPr>
                <w:rFonts w:ascii="Arial" w:hAnsi="Arial" w:cs="Arial"/>
                <w:i/>
                <w:sz w:val="16"/>
                <w:lang w:val="en-US"/>
              </w:rPr>
              <w:t xml:space="preserve"> the operator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have a procedure</w:t>
            </w:r>
            <w:r w:rsidR="003C6B22">
              <w:rPr>
                <w:rFonts w:ascii="Arial" w:hAnsi="Arial" w:cs="Arial"/>
                <w:i/>
                <w:sz w:val="16"/>
                <w:lang w:val="en-US"/>
              </w:rPr>
              <w:t xml:space="preserve"> for d</w:t>
            </w:r>
            <w:r>
              <w:rPr>
                <w:rFonts w:ascii="Arial" w:hAnsi="Arial" w:cs="Arial"/>
                <w:i/>
                <w:sz w:val="16"/>
                <w:lang w:val="en-US"/>
              </w:rPr>
              <w:t>isclosure of data that may only</w:t>
            </w:r>
            <w:r w:rsidR="003C6B22" w:rsidRPr="00FC7837">
              <w:rPr>
                <w:rFonts w:ascii="Arial" w:hAnsi="Arial" w:cs="Arial"/>
                <w:i/>
                <w:sz w:val="16"/>
                <w:lang w:val="en-US"/>
              </w:rPr>
              <w:t xml:space="preserve"> granted in an </w:t>
            </w:r>
            <w:r w:rsidRPr="00FC7837">
              <w:rPr>
                <w:rFonts w:ascii="Arial" w:hAnsi="Arial" w:cs="Arial"/>
                <w:i/>
                <w:sz w:val="16"/>
                <w:lang w:val="en-US"/>
              </w:rPr>
              <w:t>a</w:t>
            </w:r>
            <w:r>
              <w:rPr>
                <w:rFonts w:ascii="Arial" w:hAnsi="Arial" w:cs="Arial"/>
                <w:i/>
                <w:sz w:val="16"/>
                <w:lang w:val="en-US"/>
              </w:rPr>
              <w:t>nonymized</w:t>
            </w:r>
            <w:r w:rsidR="003C6B22">
              <w:rPr>
                <w:rFonts w:ascii="Arial" w:hAnsi="Arial" w:cs="Arial"/>
                <w:i/>
                <w:sz w:val="16"/>
                <w:lang w:val="en-US"/>
              </w:rPr>
              <w:t xml:space="preserve"> manner?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</w:p>
          <w:p w:rsidR="00C825B0" w:rsidRPr="00942A8B" w:rsidRDefault="00C825B0" w:rsidP="00FC78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942A8B" w:rsidRDefault="003C6B22" w:rsidP="00CE6EBA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942A8B" w:rsidRDefault="00075604" w:rsidP="00B326A6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 w:rsidRPr="00075604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 xml:space="preserve">AMC2 </w:t>
            </w:r>
            <w:r w:rsidR="003C6B22" w:rsidRPr="00942A8B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CAT.GEN.MPA.215(d)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Default="00444BDA" w:rsidP="00FC783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Is an agreement with related</w:t>
            </w:r>
            <w:r w:rsidR="003C6B2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procedure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s in place between the operator and the support </w:t>
            </w:r>
            <w:proofErr w:type="spellStart"/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on how to proceed in the event of serious safety concern</w:t>
            </w:r>
            <w:r w:rsidR="003C6B2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?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</w:p>
          <w:p w:rsidR="00C825B0" w:rsidRPr="00942A8B" w:rsidRDefault="00C825B0" w:rsidP="00FC783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942A8B" w:rsidRDefault="003C6B22">
            <w:pPr>
              <w:spacing w:before="8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C6B22" w:rsidRPr="00A93F08" w:rsidTr="00075604">
        <w:trPr>
          <w:cantSplit/>
          <w:trHeight w:val="324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B22" w:rsidRPr="00942A8B" w:rsidRDefault="003C6B22" w:rsidP="00BD0B3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B22" w:rsidRPr="007A7A57" w:rsidRDefault="003C6B22" w:rsidP="009F5F7A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eastAsia="MyriadPro-Regular" w:hAnsi="Arial" w:cs="Arial"/>
                <w:b/>
                <w:sz w:val="20"/>
                <w:lang w:val="en-US" w:eastAsia="en-US"/>
              </w:rPr>
            </w:pPr>
            <w:r w:rsidRPr="007A7A57">
              <w:rPr>
                <w:rFonts w:ascii="Arial" w:eastAsia="MyriadPro-Regular" w:hAnsi="Arial" w:cs="Arial"/>
                <w:b/>
                <w:sz w:val="20"/>
                <w:lang w:val="en-US" w:eastAsia="en-US"/>
              </w:rPr>
              <w:t>ELEMENTS OF A SUPPORT PROGRAMME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22" w:rsidRPr="0014692A" w:rsidRDefault="006A4EA0" w:rsidP="00CC04EF">
            <w:pPr>
              <w:pStyle w:val="Titolo8"/>
              <w:rPr>
                <w:sz w:val="20"/>
                <w:lang w:val="en-GB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444BDA" w:rsidRDefault="00075604" w:rsidP="006A23BE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 xml:space="preserve">AMC3 </w:t>
            </w:r>
            <w:r w:rsidR="003C6B22" w:rsidRPr="00444BDA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</w:t>
            </w:r>
            <w:r w:rsidR="00947652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 xml:space="preserve">.215 </w:t>
            </w:r>
            <w:r w:rsidR="003C6B22" w:rsidRPr="00444BDA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(a</w:t>
            </w:r>
            <w:r w:rsidR="00947652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)</w:t>
            </w: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(1)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604" w:rsidRDefault="003C6B22" w:rsidP="00075604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Does the support </w:t>
            </w:r>
            <w:proofErr w:type="spellStart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c</w:t>
            </w:r>
            <w:r w:rsidR="0094765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ontain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procedures including education of flight crew regarding self-awareness and facilitation of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self-referral</w:t>
            </w:r>
            <w:r w:rsidR="00075604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?</w:t>
            </w:r>
          </w:p>
          <w:p w:rsidR="00075604" w:rsidRPr="009F5F7A" w:rsidRDefault="00075604" w:rsidP="00075604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9F5F7A" w:rsidRDefault="003C6B22" w:rsidP="006A23BE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22" w:rsidRPr="00947652" w:rsidRDefault="00075604" w:rsidP="00CE6EB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AMC3 CAT.GEN.MPA.215 (a)(2)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Default="003C6B22" w:rsidP="009F5F7A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Does the support </w:t>
            </w:r>
            <w:proofErr w:type="spellStart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c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ontain </w:t>
            </w: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assistance provided by professionals, including mental and psychological health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professionals with relevant knowledge of the aviation environmen</w:t>
            </w:r>
            <w:r w:rsidR="0094765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t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C825B0" w:rsidRPr="009F5F7A" w:rsidRDefault="00C825B0" w:rsidP="009F5F7A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9F5F7A" w:rsidRDefault="003C6B22" w:rsidP="00CE6EBA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C6B22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22" w:rsidRPr="00947652" w:rsidRDefault="00075604" w:rsidP="00CE6EB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AMC3 CAT.GEN.MPA.215 (a)(3)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Default="003C6B22" w:rsidP="00097F90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Does the support </w:t>
            </w:r>
            <w:proofErr w:type="spellStart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c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ontain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involvement of trained peers</w:t>
            </w:r>
            <w:r w:rsidR="009D3A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?</w:t>
            </w:r>
            <w:r w:rsidR="0094765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</w:p>
          <w:p w:rsidR="00C825B0" w:rsidRPr="009F5F7A" w:rsidRDefault="00C825B0" w:rsidP="00097F90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22" w:rsidRPr="009F5F7A" w:rsidRDefault="003C6B22" w:rsidP="00CE6EBA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8D" w:rsidRPr="009F5F7A" w:rsidRDefault="00053CCE" w:rsidP="0056150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>AMC3 CAT.GEN.MPA.215 (a)(4)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Default="0017618D" w:rsidP="006546CB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Does the operator monitor </w:t>
            </w: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the efficiency and effectiveness of the </w:t>
            </w:r>
            <w:proofErr w:type="spellStart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?</w:t>
            </w:r>
          </w:p>
          <w:p w:rsidR="0017618D" w:rsidRPr="009F5F7A" w:rsidRDefault="0017618D" w:rsidP="006546CB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9F5F7A" w:rsidRDefault="0017618D" w:rsidP="0056150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8D" w:rsidRPr="009F5F7A" w:rsidRDefault="00287D15" w:rsidP="0080469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lastRenderedPageBreak/>
              <w:t>AMC3 CAT.GEN.MPA.215 (a)(5)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Default="0017618D" w:rsidP="00CE6EBA">
            <w:pPr>
              <w:autoSpaceDE w:val="0"/>
              <w:autoSpaceDN w:val="0"/>
              <w:adjustRightInd w:val="0"/>
              <w:spacing w:before="8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Does the support </w:t>
            </w:r>
            <w:proofErr w:type="spellStart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c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ontain </w:t>
            </w: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monitoring and support of t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he process of returning to work? </w:t>
            </w:r>
          </w:p>
          <w:p w:rsidR="0017618D" w:rsidRPr="009F5F7A" w:rsidRDefault="0017618D" w:rsidP="00CE6EBA">
            <w:pPr>
              <w:autoSpaceDE w:val="0"/>
              <w:autoSpaceDN w:val="0"/>
              <w:adjustRightInd w:val="0"/>
              <w:spacing w:before="8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9F5F7A" w:rsidRDefault="0017618D" w:rsidP="00CE6E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8D" w:rsidRPr="009F5F7A" w:rsidRDefault="00287D15" w:rsidP="0056150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AMC3 CAT.GEN.MPA.215 (a)(6)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Default="0017618D" w:rsidP="004320F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Does the support </w:t>
            </w:r>
            <w:proofErr w:type="spellStart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c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ontain a system to manage</w:t>
            </w: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risks resulting from fear of loss of </w:t>
            </w:r>
            <w:proofErr w:type="spellStart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licence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?</w:t>
            </w:r>
          </w:p>
          <w:p w:rsidR="0017618D" w:rsidRPr="009F5F7A" w:rsidRDefault="0017618D" w:rsidP="004320F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9F5F7A" w:rsidRDefault="0017618D" w:rsidP="0056150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8D" w:rsidRPr="0017618D" w:rsidRDefault="00287D15" w:rsidP="0056150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AMC3 CAT.GEN.MPA.215 (a)(7)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Default="0017618D" w:rsidP="000179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Does the support </w:t>
            </w:r>
            <w:proofErr w:type="spellStart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c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ontain </w:t>
            </w: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 referral system to an aero-medical examiner in defined cases raising serious safety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Pr="009F5F7A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concerns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9F5F7A" w:rsidRDefault="0017618D" w:rsidP="000179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9F5F7A" w:rsidRDefault="0017618D" w:rsidP="0056150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8D" w:rsidRPr="008818A0" w:rsidRDefault="00287D15" w:rsidP="0056150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 xml:space="preserve">AMC3 </w:t>
            </w:r>
            <w:r w:rsidR="0017618D" w:rsidRPr="008818A0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</w:t>
            </w:r>
            <w:r w:rsidR="0017618D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 xml:space="preserve">.215 </w:t>
            </w:r>
            <w:r w:rsidR="0017618D" w:rsidRPr="008818A0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(b)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Default="0017618D" w:rsidP="000179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 xml:space="preserve">Is the </w:t>
            </w:r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support </w:t>
            </w:r>
            <w:proofErr w:type="spellStart"/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linked to the management system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of the operator, provided that </w:t>
            </w:r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data is used for purposes of safety management and is anonymized and aggregated to ensure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confidentiality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0179B7" w:rsidRDefault="0017618D" w:rsidP="000179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0179B7" w:rsidRDefault="0017618D" w:rsidP="0056150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7618D" w:rsidRDefault="0017618D" w:rsidP="00BD0B3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18D" w:rsidRPr="00544AED" w:rsidRDefault="0017618D" w:rsidP="000179B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.</w:t>
            </w:r>
            <w:r w:rsidRPr="007A7A57">
              <w:rPr>
                <w:rFonts w:ascii="Arial" w:hAnsi="Arial" w:cs="Arial"/>
                <w:b/>
                <w:sz w:val="20"/>
                <w:lang w:val="en-US"/>
              </w:rPr>
              <w:t>TRAINING AND AWARENESS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4692A" w:rsidRDefault="0017618D" w:rsidP="00AC493D">
            <w:pPr>
              <w:pStyle w:val="Titolo8"/>
              <w:rPr>
                <w:sz w:val="20"/>
                <w:lang w:val="en-GB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17618D" w:rsidRDefault="00005C52" w:rsidP="00CE6EB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 xml:space="preserve">AMC4 </w:t>
            </w:r>
            <w:r w:rsidR="0017618D" w:rsidRPr="000179B7"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>CAT.GEN.MPA.215(a</w:t>
            </w:r>
            <w:r w:rsidR="0017618D"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Default="0017618D" w:rsidP="00CE6EB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Does the operator promote access to the support </w:t>
            </w:r>
            <w:proofErr w:type="spellStart"/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for all flight crew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0179B7" w:rsidRDefault="0017618D" w:rsidP="00CE6EB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0179B7" w:rsidRDefault="0017618D" w:rsidP="00CE6EBA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8D" w:rsidRPr="00A93F08" w:rsidRDefault="00005C52" w:rsidP="0056150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 xml:space="preserve">AMC4 </w:t>
            </w:r>
            <w:r w:rsidR="0017618D" w:rsidRPr="00A93F08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CAT.GEN.MPA.215(b)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Default="00525C75" w:rsidP="00DD0836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Have</w:t>
            </w:r>
            <w:r w:rsidR="0017618D" w:rsidRPr="00E80477"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 w:rsidR="0017618D" w:rsidRPr="000179B7">
              <w:rPr>
                <w:rFonts w:ascii="Arial" w:hAnsi="Arial" w:cs="Arial"/>
                <w:i/>
                <w:sz w:val="16"/>
                <w:lang w:val="en-US"/>
              </w:rPr>
              <w:t xml:space="preserve">the </w:t>
            </w:r>
            <w:r w:rsidR="0017618D"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Professionals, including mental and psychological health professio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nals, as well as trained peers</w:t>
            </w:r>
            <w:r w:rsidR="0017618D"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, that are involved i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n the support </w:t>
            </w:r>
            <w:proofErr w:type="spellStart"/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, received </w:t>
            </w:r>
            <w:r w:rsidR="0017618D"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initial and recurrent training related to their role and function within the support </w:t>
            </w:r>
            <w:proofErr w:type="spellStart"/>
            <w:r w:rsidR="0017618D"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0179B7" w:rsidRDefault="0017618D" w:rsidP="00DD0836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0179B7" w:rsidRDefault="0017618D" w:rsidP="0056150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8D" w:rsidRPr="004C790F" w:rsidRDefault="00005C52" w:rsidP="0056150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 xml:space="preserve">AMC4 </w:t>
            </w:r>
            <w:r w:rsidR="0017618D" w:rsidRPr="004C790F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CAT.GEN.MPA.215(b)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Default="0017618D" w:rsidP="000179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 xml:space="preserve">Has the operator a procedure for the </w:t>
            </w:r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psychological health professio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nals and for trained peers </w:t>
            </w:r>
            <w:r w:rsidR="00525C75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coming from other organization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regarding  the </w:t>
            </w:r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initial and recurrent training related to their role</w:t>
            </w:r>
            <w:r w:rsidR="00525C75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s</w:t>
            </w:r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and function</w:t>
            </w:r>
            <w:r w:rsidR="00525C75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s</w:t>
            </w:r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within the support </w:t>
            </w:r>
            <w:proofErr w:type="spellStart"/>
            <w:r w:rsidRPr="000179B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?</w:t>
            </w:r>
          </w:p>
          <w:p w:rsidR="0017618D" w:rsidRPr="000179B7" w:rsidRDefault="0017618D" w:rsidP="000179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0179B7" w:rsidRDefault="0017618D" w:rsidP="0056150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7618D" w:rsidRDefault="0017618D" w:rsidP="00AC493D">
            <w:pPr>
              <w:jc w:val="center"/>
              <w:rPr>
                <w:rFonts w:ascii="Arial" w:hAnsi="Arial"/>
                <w:b/>
                <w:sz w:val="20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4692A" w:rsidRDefault="0017618D" w:rsidP="00005C52">
            <w:pPr>
              <w:pStyle w:val="Titolo6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FACILITATION OF TRUST IN THE SUPPORT PROGRAMME          </w:t>
            </w:r>
            <w:r w:rsidRPr="0014692A">
              <w:rPr>
                <w:lang w:val="en-GB"/>
              </w:rPr>
              <w:tab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4692A" w:rsidRDefault="0017618D" w:rsidP="00AC493D">
            <w:pPr>
              <w:pStyle w:val="Titolo8"/>
              <w:rPr>
                <w:sz w:val="20"/>
                <w:lang w:val="en-GB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17618D" w:rsidRPr="00A93F08" w:rsidTr="00075604">
        <w:trPr>
          <w:cantSplit/>
          <w:trHeight w:val="703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17618D" w:rsidRDefault="00005C52" w:rsidP="00AC493D">
            <w:pPr>
              <w:spacing w:before="40" w:after="4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GM2 </w:t>
            </w:r>
            <w:r w:rsidR="0017618D" w:rsidRPr="00AC493D">
              <w:rPr>
                <w:rFonts w:ascii="Arial" w:hAnsi="Arial" w:cs="Arial"/>
                <w:noProof/>
                <w:sz w:val="16"/>
                <w:szCs w:val="16"/>
              </w:rPr>
              <w:t>CAT.GEN.MPA.215 (a</w:t>
            </w:r>
            <w:r w:rsidR="0017618D">
              <w:rPr>
                <w:rFonts w:ascii="Arial" w:hAnsi="Arial" w:cs="Arial"/>
                <w:noProof/>
                <w:sz w:val="16"/>
                <w:szCs w:val="16"/>
              </w:rPr>
              <w:t>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9154F4" w:rsidP="007A7A5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9154F4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>Ha</w:t>
            </w:r>
            <w:r w:rsidR="0017618D" w:rsidRPr="00CC04EF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 xml:space="preserve">s the </w:t>
            </w:r>
            <w:r w:rsidR="0017618D" w:rsidRPr="00CC04EF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operator established a platform for multi-stakeholder participation and partnership in the governance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="0017618D" w:rsidRPr="00CC04EF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process of the support </w:t>
            </w:r>
            <w:proofErr w:type="spellStart"/>
            <w:r w:rsidR="0017618D" w:rsidRPr="00CC04EF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="0017618D" w:rsidRPr="00CC04EF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by involving flight crew representatives from one or more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="0017618D"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operators and representatives of the relevant operator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and ENAC ?</w:t>
            </w:r>
            <w:r w:rsidR="0017618D"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. </w:t>
            </w:r>
          </w:p>
          <w:p w:rsidR="0017618D" w:rsidRPr="007A7A57" w:rsidRDefault="0017618D" w:rsidP="007A7A5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7A7A57" w:rsidRDefault="0017618D" w:rsidP="00C93A60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C825B0" w:rsidRDefault="00005C52" w:rsidP="00AC493D">
            <w:pPr>
              <w:spacing w:before="40" w:after="40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GM2 </w:t>
            </w:r>
            <w:r w:rsidR="0017618D" w:rsidRPr="00791788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CAT.GEN.MPA.215 (b)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CC4932" w:rsidRDefault="0017618D" w:rsidP="00CC04E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CC493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Does the </w:t>
            </w:r>
            <w:r w:rsidR="009154F4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operator facilitate</w:t>
            </w:r>
            <w:r w:rsidRPr="00CC493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participation of the representatives of those personnel covered by the support </w:t>
            </w:r>
            <w:proofErr w:type="spellStart"/>
            <w:r w:rsidRPr="00CC493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CC493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in the design, implementation and operation of the support </w:t>
            </w:r>
            <w:proofErr w:type="spellStart"/>
            <w:r w:rsidRPr="00CC493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CC493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? </w:t>
            </w:r>
          </w:p>
          <w:p w:rsidR="0017618D" w:rsidRPr="00B76931" w:rsidRDefault="0017618D" w:rsidP="00CC04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B76931" w:rsidRDefault="0017618D" w:rsidP="00C93A60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392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4C790F" w:rsidRDefault="00005C52" w:rsidP="00EF4287">
            <w:pPr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GM2 </w:t>
            </w:r>
            <w:r w:rsidR="0017618D" w:rsidRPr="00791788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CAT.GEN.MPA.215 (c)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9154F4" w:rsidP="00A535D5">
            <w:pPr>
              <w:pStyle w:val="Titolo6"/>
              <w:rPr>
                <w:rFonts w:eastAsia="MyriadPro-Regular"/>
                <w:i/>
                <w:sz w:val="16"/>
                <w:szCs w:val="16"/>
                <w:lang w:val="en-US" w:eastAsia="en-US"/>
              </w:rPr>
            </w:pPr>
            <w:r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>Does the operator have</w:t>
            </w:r>
            <w:r w:rsidR="0017618D" w:rsidRPr="00EF4287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 xml:space="preserve"> a formal agreement between management and crew, identifying the procedures for the use of data, its protection and confidentiality</w:t>
            </w:r>
            <w:r w:rsidR="0017618D">
              <w:rPr>
                <w:rFonts w:eastAsia="MyriadPro-Regular"/>
                <w:i/>
                <w:sz w:val="16"/>
                <w:szCs w:val="16"/>
                <w:lang w:val="en-US" w:eastAsia="en-US"/>
              </w:rPr>
              <w:t>?</w:t>
            </w:r>
          </w:p>
          <w:p w:rsidR="0017618D" w:rsidRPr="00C825B0" w:rsidRDefault="0017618D" w:rsidP="00C825B0">
            <w:pPr>
              <w:rPr>
                <w:rFonts w:eastAsia="MyriadPro-Regular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7A7A57" w:rsidRDefault="0017618D" w:rsidP="00CE6EBA">
            <w:pPr>
              <w:pStyle w:val="Titolo8"/>
              <w:rPr>
                <w:sz w:val="20"/>
                <w:lang w:val="en-US"/>
              </w:rPr>
            </w:pPr>
          </w:p>
        </w:tc>
      </w:tr>
      <w:tr w:rsidR="0017618D" w:rsidRPr="00A93F08" w:rsidTr="00075604">
        <w:trPr>
          <w:cantSplit/>
          <w:trHeight w:val="392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17618D" w:rsidRDefault="00005C52" w:rsidP="00EF4287">
            <w:pPr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GM2 </w:t>
            </w:r>
            <w:r w:rsidR="0017618D" w:rsidRPr="008818A0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CAT.GEN.MPA.215 (d)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C825B0" w:rsidRDefault="00247721" w:rsidP="00A535D5">
            <w:pPr>
              <w:pStyle w:val="Titolo6"/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</w:pPr>
            <w:r>
              <w:rPr>
                <w:b w:val="0"/>
                <w:i/>
                <w:sz w:val="16"/>
                <w:szCs w:val="16"/>
                <w:lang w:val="en-US" w:eastAsia="en-US"/>
              </w:rPr>
              <w:t>Does</w:t>
            </w:r>
            <w:r w:rsidR="0017618D" w:rsidRPr="00C825B0">
              <w:rPr>
                <w:b w:val="0"/>
                <w:i/>
                <w:sz w:val="16"/>
                <w:szCs w:val="16"/>
                <w:lang w:val="en-US" w:eastAsia="en-US"/>
              </w:rPr>
              <w:t xml:space="preserve"> </w:t>
            </w:r>
            <w:r w:rsidR="0017618D" w:rsidRPr="00C825B0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>the operator</w:t>
            </w:r>
            <w:r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 xml:space="preserve"> have</w:t>
            </w:r>
            <w:r w:rsidR="0017618D" w:rsidRPr="00C825B0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 xml:space="preserve"> clear and unambiguou</w:t>
            </w:r>
            <w:r w:rsidR="008D2A72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>s provisions on data protection</w:t>
            </w:r>
            <w:r w:rsidR="0017618D" w:rsidRPr="00C825B0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>?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14692A" w:rsidRDefault="0017618D" w:rsidP="00CC04EF">
            <w:pPr>
              <w:pStyle w:val="Titolo8"/>
              <w:rPr>
                <w:sz w:val="20"/>
                <w:lang w:val="en-GB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17618D" w:rsidRDefault="00005C52" w:rsidP="00FC783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GM2 </w:t>
            </w:r>
            <w:r w:rsidR="0017618D" w:rsidRPr="00AC493D">
              <w:rPr>
                <w:rFonts w:ascii="Arial" w:hAnsi="Arial" w:cs="Arial"/>
                <w:noProof/>
                <w:sz w:val="16"/>
                <w:szCs w:val="16"/>
              </w:rPr>
              <w:t>CAT.GEN.MPA.215 (</w:t>
            </w:r>
            <w:r w:rsidR="0017618D">
              <w:rPr>
                <w:rFonts w:ascii="Arial" w:hAnsi="Arial" w:cs="Arial"/>
                <w:noProof/>
                <w:sz w:val="16"/>
                <w:szCs w:val="16"/>
              </w:rPr>
              <w:t>e)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17618D" w:rsidP="00CC04E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Has the operator a senior management’s demonstrated commitment to promote a proactive safety culture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CC04EF" w:rsidRDefault="0017618D" w:rsidP="00CC04E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CC04EF" w:rsidRDefault="0017618D" w:rsidP="00FC783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C825B0" w:rsidRDefault="00005C52" w:rsidP="00FC783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GM2 </w:t>
            </w:r>
            <w:r w:rsidR="0017618D" w:rsidRPr="00791788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CAT.GEN.MPA.215 (f)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247721" w:rsidP="004D706B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Does</w:t>
            </w:r>
            <w:r w:rsidR="0017618D"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the operator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have </w:t>
            </w:r>
            <w:r w:rsidR="0017618D"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non-punitive</w:t>
            </w:r>
            <w:r w:rsidR="0017618D"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poli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cy that also covers the support </w:t>
            </w:r>
            <w:proofErr w:type="spellStart"/>
            <w:r w:rsidR="0017618D"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4D706B" w:rsidRDefault="0017618D" w:rsidP="004D706B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4D706B" w:rsidRDefault="0017618D" w:rsidP="00FC783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310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791788" w:rsidRDefault="00005C52" w:rsidP="00FC783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GM2 </w:t>
            </w:r>
            <w:r w:rsidR="0017618D" w:rsidRPr="00791788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CAT.GEN.MPA.215 (g)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17618D" w:rsidP="004D706B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4D706B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 xml:space="preserve">Is the </w:t>
            </w:r>
            <w:r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suppor</w:t>
            </w:r>
            <w:r w:rsidR="008D2A7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t </w:t>
            </w:r>
            <w:proofErr w:type="spellStart"/>
            <w:r w:rsidR="008D2A7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="008D2A7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management </w:t>
            </w:r>
            <w:r w:rsidR="008D2A72"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established either</w:t>
            </w:r>
            <w:r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with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in the operator or by a separate </w:t>
            </w:r>
            <w:r w:rsidRPr="004D706B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independent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organization?</w:t>
            </w:r>
          </w:p>
          <w:p w:rsidR="0017618D" w:rsidRPr="004D706B" w:rsidRDefault="0017618D" w:rsidP="004D706B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4D706B" w:rsidRDefault="0017618D" w:rsidP="00FC783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247721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17618D" w:rsidRDefault="00D75C89" w:rsidP="00FC783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GM2 </w:t>
            </w:r>
            <w:r w:rsidR="0017618D" w:rsidRPr="00791788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CAT.GEN.MPA.215 (h)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247721" w:rsidP="005D7DD3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Has the operator involved</w:t>
            </w:r>
            <w:r w:rsidR="0017618D" w:rsidRPr="00CE16D3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persons with appropriate expertise when advising 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crews (for example, pilot peers </w:t>
            </w:r>
            <w:r w:rsidR="0017618D" w:rsidRPr="00CE16D3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with similar cultural backgrounds and professional staff with appropriate training in e.g.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="0017618D" w:rsidRPr="00CE16D3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psychology, etc.)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?</w:t>
            </w:r>
          </w:p>
          <w:p w:rsidR="0017618D" w:rsidRPr="004D706B" w:rsidRDefault="0017618D" w:rsidP="005D7DD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4D706B" w:rsidRDefault="0017618D" w:rsidP="00FC783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C825B0" w:rsidRDefault="00D75C89" w:rsidP="00FC783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GM2 </w:t>
            </w:r>
            <w:r w:rsidR="0017618D" w:rsidRPr="00AC493D">
              <w:rPr>
                <w:rFonts w:ascii="Arial" w:hAnsi="Arial" w:cs="Arial"/>
                <w:noProof/>
                <w:sz w:val="16"/>
                <w:szCs w:val="16"/>
              </w:rPr>
              <w:t>CAT.GEN.MPA.215 (</w:t>
            </w:r>
            <w:r w:rsidR="0017618D">
              <w:rPr>
                <w:rFonts w:ascii="Arial" w:hAnsi="Arial" w:cs="Arial"/>
                <w:noProof/>
                <w:sz w:val="16"/>
                <w:szCs w:val="16"/>
              </w:rPr>
              <w:t>i)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247721" w:rsidP="00FC783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24772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Does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the operator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have </w:t>
            </w:r>
            <w:r w:rsidR="0017618D" w:rsidRPr="00CE16D3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 structured system to protect the confidentiality of personal data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4D706B" w:rsidRDefault="0017618D" w:rsidP="00DF23EA">
            <w:pPr>
              <w:tabs>
                <w:tab w:val="left" w:pos="5280"/>
              </w:tabs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ab/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4D706B" w:rsidRDefault="0017618D" w:rsidP="00FC783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C825B0" w:rsidRDefault="00B7540F" w:rsidP="00FC7837">
            <w:pP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lastRenderedPageBreak/>
              <w:t xml:space="preserve">GM2 </w:t>
            </w:r>
            <w:r w:rsidR="0017618D" w:rsidRPr="0017618D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CAT.GEN.MPA.215 (j)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Default="00247721" w:rsidP="00FC783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Does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the operator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have </w:t>
            </w:r>
            <w:r w:rsidR="0017618D" w:rsidRPr="00CE16D3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an efficient communication system that promotes the benefits o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f the support </w:t>
            </w:r>
            <w:proofErr w:type="spellStart"/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, such as </w:t>
            </w:r>
            <w:r w:rsidR="0017618D" w:rsidRPr="00CE16D3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its positive impacts, temporary relief from duties without fear of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dismissal, management of risks </w:t>
            </w:r>
            <w:r w:rsidR="0017618D" w:rsidRPr="00CE16D3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resulting from fear of loss of </w:t>
            </w:r>
            <w:proofErr w:type="spellStart"/>
            <w:r w:rsidR="0017618D" w:rsidRPr="00CE16D3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licence</w:t>
            </w:r>
            <w:proofErr w:type="spellEnd"/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4D706B" w:rsidRDefault="0017618D" w:rsidP="00FC783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4D706B" w:rsidRDefault="0017618D" w:rsidP="00FC783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7618D" w:rsidRDefault="0017618D" w:rsidP="00CC4932">
            <w:pPr>
              <w:jc w:val="center"/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4D706B" w:rsidRDefault="0017618D" w:rsidP="007F2B5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C825B0">
              <w:rPr>
                <w:rFonts w:ascii="Arial" w:hAnsi="Arial" w:cs="Arial"/>
                <w:b/>
                <w:sz w:val="20"/>
                <w:lang w:val="en-GB"/>
              </w:rPr>
              <w:t>TRAINING AND AWARENESS</w:t>
            </w:r>
            <w:r w:rsidR="0024772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4D706B" w:rsidRDefault="0017618D" w:rsidP="00FC783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C825B0" w:rsidRDefault="007F2B5E" w:rsidP="00247721">
            <w:pPr>
              <w:spacing w:before="40" w:after="40"/>
              <w:rPr>
                <w:rFonts w:ascii="Arial" w:eastAsia="MyriadPro-Regular" w:hAnsi="Arial" w:cs="Arial"/>
                <w:sz w:val="16"/>
                <w:szCs w:val="16"/>
                <w:highlight w:val="yellow"/>
                <w:lang w:eastAsia="en-US"/>
              </w:rPr>
            </w:pPr>
            <w:r w:rsidRPr="007F2B5E">
              <w:rPr>
                <w:rFonts w:ascii="Arial" w:hAnsi="Arial" w:cs="Arial"/>
                <w:bCs/>
                <w:kern w:val="28"/>
                <w:sz w:val="16"/>
              </w:rPr>
              <w:t>GM3</w:t>
            </w:r>
            <w:r>
              <w:rPr>
                <w:rFonts w:ascii="Arial" w:hAnsi="Arial" w:cs="Arial"/>
                <w:bCs/>
                <w:kern w:val="28"/>
                <w:sz w:val="16"/>
              </w:rPr>
              <w:t xml:space="preserve"> </w:t>
            </w:r>
            <w:r w:rsidR="0017618D" w:rsidRPr="003A34DC">
              <w:rPr>
                <w:rFonts w:ascii="Arial" w:hAnsi="Arial" w:cs="Arial"/>
                <w:bCs/>
                <w:kern w:val="28"/>
                <w:sz w:val="16"/>
              </w:rPr>
              <w:t>CAT.G</w:t>
            </w:r>
            <w:r w:rsidR="0017618D">
              <w:rPr>
                <w:rFonts w:ascii="Arial" w:hAnsi="Arial" w:cs="Arial"/>
                <w:bCs/>
                <w:kern w:val="28"/>
                <w:sz w:val="16"/>
              </w:rPr>
              <w:t>EN</w:t>
            </w:r>
            <w:r w:rsidR="0017618D" w:rsidRPr="003A34DC">
              <w:rPr>
                <w:rFonts w:ascii="Arial" w:hAnsi="Arial" w:cs="Arial"/>
                <w:bCs/>
                <w:kern w:val="28"/>
                <w:sz w:val="16"/>
              </w:rPr>
              <w:t>.MPA.215(a</w:t>
            </w:r>
            <w:r w:rsidR="00924ED1">
              <w:rPr>
                <w:rFonts w:ascii="Arial" w:hAnsi="Arial" w:cs="Arial"/>
                <w:bCs/>
                <w:kern w:val="28"/>
                <w:sz w:val="16"/>
              </w:rPr>
              <w:t>)</w:t>
            </w:r>
            <w:r>
              <w:rPr>
                <w:rFonts w:ascii="Arial" w:hAnsi="Arial" w:cs="Arial"/>
                <w:bCs/>
                <w:kern w:val="28"/>
                <w:sz w:val="16"/>
              </w:rPr>
              <w:t>(1)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247721" w:rsidP="00C825B0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</w:t>
            </w:r>
            <w:r w:rsidR="008D2A7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as the operator stressed</w:t>
            </w:r>
            <w:r w:rsidR="0017618D" w:rsidRPr="00AD6024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positive impacts of a support </w:t>
            </w:r>
            <w:proofErr w:type="spellStart"/>
            <w:r w:rsidR="0017618D" w:rsidRPr="00AD6024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?</w:t>
            </w:r>
          </w:p>
          <w:p w:rsidR="0017618D" w:rsidRPr="00C825B0" w:rsidRDefault="0017618D" w:rsidP="00C825B0">
            <w:pPr>
              <w:autoSpaceDE w:val="0"/>
              <w:autoSpaceDN w:val="0"/>
              <w:adjustRightInd w:val="0"/>
              <w:jc w:val="center"/>
              <w:rPr>
                <w:rFonts w:ascii="Arial" w:eastAsia="MyriadPro-Regular" w:hAnsi="Arial" w:cs="Arial"/>
                <w:b/>
                <w:i/>
                <w:sz w:val="20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C825B0" w:rsidRDefault="0017618D" w:rsidP="008A66F0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AC493D" w:rsidRDefault="007F2B5E" w:rsidP="00B9638C">
            <w:pPr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kern w:val="28"/>
                <w:sz w:val="16"/>
              </w:rPr>
              <w:t xml:space="preserve">GM3 </w:t>
            </w:r>
            <w:r w:rsidR="0017618D" w:rsidRPr="003A34DC">
              <w:rPr>
                <w:rFonts w:ascii="Arial" w:hAnsi="Arial" w:cs="Arial"/>
                <w:bCs/>
                <w:kern w:val="28"/>
                <w:sz w:val="16"/>
              </w:rPr>
              <w:t>CAT.G</w:t>
            </w:r>
            <w:r w:rsidR="0017618D">
              <w:rPr>
                <w:rFonts w:ascii="Arial" w:hAnsi="Arial" w:cs="Arial"/>
                <w:bCs/>
                <w:kern w:val="28"/>
                <w:sz w:val="16"/>
              </w:rPr>
              <w:t>EN</w:t>
            </w:r>
            <w:r w:rsidR="0017618D" w:rsidRPr="003A34DC">
              <w:rPr>
                <w:rFonts w:ascii="Arial" w:hAnsi="Arial" w:cs="Arial"/>
                <w:bCs/>
                <w:kern w:val="28"/>
                <w:sz w:val="16"/>
              </w:rPr>
              <w:t>.MPA.215(a</w:t>
            </w:r>
            <w:r w:rsidR="00924ED1">
              <w:rPr>
                <w:rFonts w:ascii="Arial" w:hAnsi="Arial" w:cs="Arial"/>
                <w:bCs/>
                <w:kern w:val="28"/>
                <w:sz w:val="16"/>
              </w:rPr>
              <w:t>)</w:t>
            </w:r>
            <w:r>
              <w:rPr>
                <w:rFonts w:ascii="Arial" w:hAnsi="Arial" w:cs="Arial"/>
                <w:bCs/>
                <w:kern w:val="28"/>
                <w:sz w:val="16"/>
              </w:rPr>
              <w:t>(2)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247721" w:rsidP="00B9638C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as the operator stressed </w:t>
            </w:r>
            <w:r w:rsidR="0017618D" w:rsidRPr="00EF428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awareness of job s</w:t>
            </w:r>
            <w:r w:rsidR="008D2A7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tressors and life stressors?</w:t>
            </w:r>
          </w:p>
          <w:p w:rsidR="0017618D" w:rsidRPr="00CE16D3" w:rsidRDefault="0017618D" w:rsidP="00B9638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CE16D3" w:rsidRDefault="0017618D" w:rsidP="00FC7837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A35F8F" w:rsidRDefault="007F2B5E" w:rsidP="00C958C0">
            <w:pPr>
              <w:rPr>
                <w:rFonts w:ascii="Arial" w:hAnsi="Arial" w:cs="Arial"/>
                <w:bCs/>
                <w:kern w:val="28"/>
                <w:sz w:val="16"/>
              </w:rPr>
            </w:pPr>
            <w:r>
              <w:rPr>
                <w:rFonts w:ascii="Arial" w:hAnsi="Arial" w:cs="Arial"/>
                <w:bCs/>
                <w:kern w:val="28"/>
                <w:sz w:val="16"/>
              </w:rPr>
              <w:t>GM3 CAT.GEN.MPA.215(a)(3)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CC4932" w:rsidRDefault="00247721" w:rsidP="00CE16D3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as the operator stressed </w:t>
            </w:r>
            <w:r w:rsidR="008D2A7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coping strategies</w:t>
            </w:r>
            <w:r w:rsidR="0017618D" w:rsidRPr="00CC493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?</w:t>
            </w:r>
          </w:p>
          <w:p w:rsidR="0017618D" w:rsidRPr="00EF4287" w:rsidRDefault="0017618D" w:rsidP="00CE16D3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CE16D3" w:rsidRDefault="0017618D" w:rsidP="00C958C0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392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A35F8F" w:rsidRDefault="007F2B5E" w:rsidP="00B7693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Cs/>
                <w:kern w:val="28"/>
                <w:sz w:val="16"/>
              </w:rPr>
              <w:t>GM3 CAT.GEN.MPA.215(a)(4)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247721" w:rsidP="00B76931">
            <w:pPr>
              <w:pStyle w:val="Titolo6"/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</w:pPr>
            <w:r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>H</w:t>
            </w:r>
            <w:r w:rsidR="0017618D" w:rsidRPr="00336B3E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>as the operator stressed</w:t>
            </w:r>
            <w:r w:rsidR="0017618D" w:rsidRPr="00AD6024">
              <w:rPr>
                <w:rFonts w:eastAsia="MyriadPro-Regular"/>
                <w:i/>
                <w:sz w:val="16"/>
                <w:szCs w:val="16"/>
                <w:lang w:val="en-US" w:eastAsia="en-US"/>
              </w:rPr>
              <w:t xml:space="preserve"> </w:t>
            </w:r>
            <w:r w:rsidR="0017618D" w:rsidRPr="00C825B0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 xml:space="preserve"> potential effects of psychoactive substances and their use or misuse ?</w:t>
            </w:r>
          </w:p>
          <w:p w:rsidR="0017618D" w:rsidRPr="00C825B0" w:rsidRDefault="0017618D" w:rsidP="00C825B0">
            <w:pPr>
              <w:rPr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14692A" w:rsidRDefault="0017618D" w:rsidP="00CC04EF">
            <w:pPr>
              <w:pStyle w:val="Titolo8"/>
              <w:rPr>
                <w:sz w:val="20"/>
                <w:lang w:val="en-GB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3A34DC" w:rsidRDefault="007F2B5E" w:rsidP="007F2B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kern w:val="28"/>
                <w:sz w:val="16"/>
              </w:rPr>
            </w:pPr>
            <w:r>
              <w:rPr>
                <w:rFonts w:ascii="Arial" w:hAnsi="Arial" w:cs="Arial"/>
                <w:bCs/>
                <w:kern w:val="28"/>
                <w:sz w:val="16"/>
              </w:rPr>
              <w:t>GM3 CAT.GEN.MPA.215(a)(5)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336B3E" w:rsidRDefault="00247721" w:rsidP="00CE3476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Has the operator stressed the</w:t>
            </w:r>
            <w:r w:rsidR="0017618D" w:rsidRPr="00336B3E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medication use (prescribed and over-the-counter medication) to ensure the safe exercise of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="0017618D" w:rsidRPr="00336B3E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the privileges of the </w:t>
            </w:r>
            <w:proofErr w:type="spellStart"/>
            <w:r w:rsidR="0017618D" w:rsidRPr="00336B3E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licence</w:t>
            </w:r>
            <w:proofErr w:type="spellEnd"/>
            <w:r w:rsidR="0017618D" w:rsidRPr="00336B3E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whilst taking medication ?</w:t>
            </w:r>
          </w:p>
          <w:p w:rsidR="0017618D" w:rsidRPr="00336B3E" w:rsidRDefault="0017618D" w:rsidP="00CE3476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AD6024" w:rsidRDefault="0017618D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3A34DC" w:rsidRDefault="007F2B5E" w:rsidP="006A2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kern w:val="28"/>
                <w:sz w:val="16"/>
              </w:rPr>
            </w:pPr>
            <w:r>
              <w:rPr>
                <w:rFonts w:ascii="Arial" w:hAnsi="Arial" w:cs="Arial"/>
                <w:bCs/>
                <w:kern w:val="28"/>
                <w:sz w:val="16"/>
              </w:rPr>
              <w:t>GM3 CAT.GEN.MPA.215(a)(6)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336B3E" w:rsidRDefault="00247721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Has the operator stressed</w:t>
            </w:r>
            <w:r w:rsidR="0017618D" w:rsidRPr="00336B3E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early recognition of mental unfitness? </w:t>
            </w:r>
          </w:p>
          <w:p w:rsidR="0017618D" w:rsidRPr="00336B3E" w:rsidRDefault="0017618D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AD6024" w:rsidRDefault="0017618D" w:rsidP="006A23BE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3A34DC" w:rsidRDefault="007F2B5E" w:rsidP="006A2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kern w:val="28"/>
                <w:sz w:val="16"/>
              </w:rPr>
            </w:pPr>
            <w:r>
              <w:rPr>
                <w:rFonts w:ascii="Arial" w:hAnsi="Arial" w:cs="Arial"/>
                <w:bCs/>
                <w:kern w:val="28"/>
                <w:sz w:val="16"/>
              </w:rPr>
              <w:t>GM3 CAT.GEN.MPA.215(a)(7)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336B3E" w:rsidRDefault="00247721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Has the operator stressed </w:t>
            </w:r>
            <w:r w:rsidR="0017618D" w:rsidRPr="00336B3E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principles and availability of a support </w:t>
            </w:r>
            <w:proofErr w:type="spellStart"/>
            <w:r w:rsidR="0017618D" w:rsidRPr="00336B3E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="0017618D" w:rsidRPr="00336B3E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?</w:t>
            </w:r>
          </w:p>
          <w:p w:rsidR="0017618D" w:rsidRPr="00336B3E" w:rsidRDefault="0017618D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AD6024" w:rsidRDefault="0017618D" w:rsidP="006A23BE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17618D" w:rsidRDefault="007F2B5E" w:rsidP="00CE6EBA">
            <w:pPr>
              <w:rPr>
                <w:rFonts w:ascii="Arial" w:hAnsi="Arial" w:cs="Arial"/>
                <w:bCs/>
                <w:kern w:val="28"/>
                <w:sz w:val="16"/>
              </w:rPr>
            </w:pPr>
            <w:r>
              <w:rPr>
                <w:rFonts w:ascii="Arial" w:hAnsi="Arial" w:cs="Arial"/>
                <w:bCs/>
                <w:kern w:val="28"/>
                <w:sz w:val="16"/>
              </w:rPr>
              <w:t>GM3 CAT.GEN.MPA.215(a)(8)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D" w:rsidRPr="00336B3E" w:rsidRDefault="00247721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24772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as the operator stressed</w:t>
            </w:r>
            <w:r w:rsidR="0017618D" w:rsidRPr="00336B3E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data protection</w:t>
            </w:r>
            <w:r w:rsidR="008D2A7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and confidentiality principles</w:t>
            </w:r>
            <w:r w:rsidR="0017618D" w:rsidRPr="00336B3E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336B3E" w:rsidRDefault="0017618D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AD6024" w:rsidRDefault="0017618D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C825B0" w:rsidRDefault="007F2B5E" w:rsidP="00EE2D13">
            <w:pPr>
              <w:rPr>
                <w:rFonts w:ascii="Arial" w:hAnsi="Arial" w:cs="Arial"/>
                <w:bCs/>
                <w:kern w:val="28"/>
                <w:sz w:val="16"/>
                <w:lang w:val="en-US"/>
              </w:rPr>
            </w:pPr>
            <w:r>
              <w:rPr>
                <w:rFonts w:ascii="Arial" w:hAnsi="Arial" w:cs="Arial"/>
                <w:bCs/>
                <w:kern w:val="28"/>
                <w:sz w:val="16"/>
                <w:lang w:val="en-US"/>
              </w:rPr>
              <w:t>GM3 CAT.GEN.MPA.215(b)(1</w:t>
            </w:r>
            <w:r w:rsidRPr="007F2B5E">
              <w:rPr>
                <w:rFonts w:ascii="Arial" w:hAnsi="Arial" w:cs="Arial"/>
                <w:bCs/>
                <w:kern w:val="28"/>
                <w:sz w:val="16"/>
                <w:lang w:val="en-US"/>
              </w:rPr>
              <w:t>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17618D" w:rsidP="00AD6024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re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</w:t>
            </w:r>
            <w:r w:rsidR="0024772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he health professionals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involved in the support </w:t>
            </w:r>
            <w:proofErr w:type="spellStart"/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trained on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psychological first aid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?</w:t>
            </w:r>
          </w:p>
          <w:p w:rsidR="0017618D" w:rsidRPr="00AD6024" w:rsidRDefault="0017618D" w:rsidP="00AD6024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AD6024" w:rsidRDefault="0017618D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A35F8F" w:rsidRDefault="007F2B5E" w:rsidP="00EE2D13">
            <w:pPr>
              <w:rPr>
                <w:rFonts w:ascii="Arial" w:hAnsi="Arial" w:cs="Arial"/>
                <w:bCs/>
                <w:kern w:val="28"/>
                <w:sz w:val="16"/>
                <w:lang w:val="en-US"/>
              </w:rPr>
            </w:pPr>
            <w:r>
              <w:rPr>
                <w:rFonts w:ascii="Arial" w:hAnsi="Arial" w:cs="Arial"/>
                <w:bCs/>
                <w:kern w:val="28"/>
                <w:sz w:val="16"/>
                <w:lang w:val="en-US"/>
              </w:rPr>
              <w:t>GM3 CAT.GEN.MPA.215(b)(2</w:t>
            </w:r>
            <w:r w:rsidRPr="007F2B5E">
              <w:rPr>
                <w:rFonts w:ascii="Arial" w:hAnsi="Arial" w:cs="Arial"/>
                <w:bCs/>
                <w:kern w:val="28"/>
                <w:sz w:val="16"/>
                <w:lang w:val="en-US"/>
              </w:rPr>
              <w:t>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17618D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re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he health professional</w:t>
            </w:r>
            <w:r w:rsidR="00924ED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s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invol</w:t>
            </w:r>
            <w:r w:rsidR="008D2A7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ved in the support </w:t>
            </w:r>
            <w:proofErr w:type="spellStart"/>
            <w:r w:rsidR="008D2A7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trained on applicable legal requirements regarding data protection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? </w:t>
            </w:r>
          </w:p>
          <w:p w:rsidR="0017618D" w:rsidRPr="00AD6024" w:rsidRDefault="0017618D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AD6024" w:rsidRDefault="0017618D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A35F8F" w:rsidRDefault="007F2B5E" w:rsidP="00FC783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Cs/>
                <w:kern w:val="28"/>
                <w:sz w:val="16"/>
                <w:lang w:val="en-US"/>
              </w:rPr>
              <w:t>GM3 CAT.GEN.MPA.215(b)(3</w:t>
            </w:r>
            <w:r w:rsidRPr="007F2B5E">
              <w:rPr>
                <w:rFonts w:ascii="Arial" w:hAnsi="Arial" w:cs="Arial"/>
                <w:bCs/>
                <w:kern w:val="28"/>
                <w:sz w:val="16"/>
                <w:lang w:val="en-US"/>
              </w:rPr>
              <w:t>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17618D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re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he health professional</w:t>
            </w:r>
            <w:r w:rsidR="00924ED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s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invol</w:t>
            </w:r>
            <w:r w:rsidR="00924ED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ved in the support </w:t>
            </w:r>
            <w:proofErr w:type="spellStart"/>
            <w:r w:rsidR="00924ED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trained on cases where information should be disclosed due to an immediate and evident safety threat</w:t>
            </w:r>
            <w:r w:rsidR="00924ED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and in the interest of public safety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?</w:t>
            </w:r>
          </w:p>
          <w:p w:rsidR="0017618D" w:rsidRPr="00AD6024" w:rsidRDefault="0017618D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AD6024" w:rsidRDefault="0017618D" w:rsidP="00FC7837">
            <w:pPr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304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A35F8F" w:rsidRDefault="007F2B5E" w:rsidP="003A34DC">
            <w:pPr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Cs/>
                <w:kern w:val="28"/>
                <w:sz w:val="16"/>
                <w:lang w:val="en-US"/>
              </w:rPr>
              <w:t>GM3 CAT.GEN.MPA.215(c</w:t>
            </w:r>
            <w:r w:rsidR="0017618D">
              <w:rPr>
                <w:rFonts w:ascii="Arial" w:hAnsi="Arial" w:cs="Arial"/>
                <w:bCs/>
                <w:kern w:val="28"/>
                <w:sz w:val="16"/>
                <w:lang w:val="en-US"/>
              </w:rPr>
              <w:t>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17618D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>Have the p</w:t>
            </w:r>
            <w:r w:rsidRPr="00172BD7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 xml:space="preserve">eers involved 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in the support </w:t>
            </w:r>
            <w:proofErr w:type="spellStart"/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received practical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ly orientated basic training in 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psychological first aid and regular refresher trainings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AD6024" w:rsidRDefault="0017618D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AD6024" w:rsidRDefault="0017618D" w:rsidP="00FC7837">
            <w:pPr>
              <w:pStyle w:val="Titolo8"/>
              <w:rPr>
                <w:sz w:val="20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7618D" w:rsidRDefault="0017618D" w:rsidP="00CC49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72BD7" w:rsidRDefault="0017618D" w:rsidP="00E059A7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C825B0">
              <w:rPr>
                <w:rFonts w:ascii="Arial" w:hAnsi="Arial" w:cs="Arial"/>
                <w:b/>
                <w:sz w:val="20"/>
                <w:lang w:val="en-GB"/>
              </w:rPr>
              <w:t>ELEMENTS CONTRIBUTING TO A SUPPORT PROGRAMME</w:t>
            </w:r>
            <w:r w:rsidR="000638E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AD6024" w:rsidRDefault="0017618D">
            <w:pPr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17618D" w:rsidRDefault="00E059A7" w:rsidP="000638E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kern w:val="28"/>
                <w:sz w:val="16"/>
              </w:rPr>
            </w:pPr>
            <w:r w:rsidRPr="00E059A7">
              <w:rPr>
                <w:rFonts w:ascii="Arial" w:hAnsi="Arial" w:cs="Arial"/>
                <w:bCs/>
                <w:kern w:val="28"/>
                <w:sz w:val="16"/>
              </w:rPr>
              <w:t>GM4</w:t>
            </w:r>
            <w:r>
              <w:rPr>
                <w:rFonts w:ascii="Arial" w:hAnsi="Arial" w:cs="Arial"/>
                <w:bCs/>
                <w:kern w:val="28"/>
                <w:sz w:val="16"/>
              </w:rPr>
              <w:t xml:space="preserve"> </w:t>
            </w:r>
            <w:r w:rsidR="0017618D">
              <w:rPr>
                <w:rFonts w:ascii="Arial" w:hAnsi="Arial" w:cs="Arial"/>
                <w:bCs/>
                <w:kern w:val="28"/>
                <w:sz w:val="16"/>
              </w:rPr>
              <w:t>CAT.GEN.MPA.215 (a)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17618D" w:rsidP="00C825B0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BC5B1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as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t</w:t>
            </w:r>
            <w:r w:rsidR="000638E3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he operator established and verified 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operational and data protection procedures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? </w:t>
            </w:r>
          </w:p>
          <w:p w:rsidR="0017618D" w:rsidRPr="00C825B0" w:rsidRDefault="0017618D" w:rsidP="00C825B0">
            <w:pPr>
              <w:rPr>
                <w:rFonts w:ascii="Arial" w:eastAsia="MyriadPro-Regular" w:hAnsi="Arial" w:cs="Arial"/>
                <w:b/>
                <w:i/>
                <w:sz w:val="20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172BD7" w:rsidRDefault="0017618D" w:rsidP="00C93A60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C825B0" w:rsidRDefault="00E059A7" w:rsidP="00CC04E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kern w:val="28"/>
                <w:sz w:val="16"/>
                <w:lang w:val="en-US"/>
              </w:rPr>
            </w:pPr>
            <w:r w:rsidRPr="00E059A7">
              <w:rPr>
                <w:rFonts w:ascii="Arial" w:hAnsi="Arial" w:cs="Arial"/>
                <w:bCs/>
                <w:kern w:val="28"/>
                <w:sz w:val="16"/>
                <w:lang w:val="en-US"/>
              </w:rPr>
              <w:t>GM4</w:t>
            </w:r>
            <w:r>
              <w:rPr>
                <w:rFonts w:ascii="Arial" w:hAnsi="Arial" w:cs="Arial"/>
                <w:bCs/>
                <w:kern w:val="28"/>
                <w:sz w:val="16"/>
                <w:lang w:val="en-US"/>
              </w:rPr>
              <w:t xml:space="preserve"> </w:t>
            </w:r>
            <w:r w:rsidR="0017618D" w:rsidRPr="00172BD7">
              <w:rPr>
                <w:rFonts w:ascii="Arial" w:hAnsi="Arial" w:cs="Arial"/>
                <w:bCs/>
                <w:kern w:val="28"/>
                <w:sz w:val="16"/>
                <w:lang w:val="en-US"/>
              </w:rPr>
              <w:t>CAT.GEN.MPA.215 (b)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17618D" w:rsidP="00172BD7">
            <w:pPr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BC5B1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H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as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t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he operator </w:t>
            </w:r>
            <w:r w:rsidR="000638E3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chosen and trained</w:t>
            </w:r>
            <w:r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dedicated and experienced staff and peers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172BD7" w:rsidRDefault="0017618D" w:rsidP="00172BD7">
            <w:pPr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172BD7" w:rsidRDefault="0017618D" w:rsidP="00C93A60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A35F8F" w:rsidRDefault="00E059A7" w:rsidP="00C93A60">
            <w:pPr>
              <w:spacing w:before="40" w:after="40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E059A7">
              <w:rPr>
                <w:rFonts w:ascii="Arial" w:hAnsi="Arial" w:cs="Arial"/>
                <w:bCs/>
                <w:kern w:val="28"/>
                <w:sz w:val="16"/>
                <w:lang w:val="en-US"/>
              </w:rPr>
              <w:t>GM4</w:t>
            </w:r>
            <w:r>
              <w:rPr>
                <w:rFonts w:ascii="Arial" w:hAnsi="Arial" w:cs="Arial"/>
                <w:bCs/>
                <w:kern w:val="28"/>
                <w:sz w:val="16"/>
                <w:lang w:val="en-US"/>
              </w:rPr>
              <w:t xml:space="preserve"> </w:t>
            </w:r>
            <w:r w:rsidR="0017618D" w:rsidRPr="00791788">
              <w:rPr>
                <w:rFonts w:ascii="Arial" w:hAnsi="Arial" w:cs="Arial"/>
                <w:bCs/>
                <w:kern w:val="28"/>
                <w:sz w:val="16"/>
                <w:lang w:val="en-US"/>
              </w:rPr>
              <w:t>CAT.GEN.MPA.215 (c)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C825B0" w:rsidRDefault="000638E3" w:rsidP="00172BD7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Does</w:t>
            </w:r>
            <w:r w:rsidR="0017618D"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t</w:t>
            </w:r>
            <w:r w:rsidR="0017618D"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he operator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have a procedure to offer </w:t>
            </w:r>
            <w:r w:rsidR="0017618D" w:rsidRPr="00C825B0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motivating alternative positions to flight crew in case a return to inflight duties is not possible ?</w:t>
            </w:r>
          </w:p>
          <w:p w:rsidR="0017618D" w:rsidRPr="00172BD7" w:rsidRDefault="0017618D" w:rsidP="00172BD7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172BD7" w:rsidRDefault="0017618D" w:rsidP="00C93A60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392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14692A" w:rsidRDefault="00E059A7" w:rsidP="00EF4287">
            <w:pPr>
              <w:rPr>
                <w:rFonts w:ascii="Arial" w:hAnsi="Arial"/>
                <w:b/>
                <w:sz w:val="20"/>
                <w:lang w:val="en-GB"/>
              </w:rPr>
            </w:pPr>
            <w:r w:rsidRPr="00E059A7">
              <w:rPr>
                <w:rFonts w:ascii="Arial" w:hAnsi="Arial" w:cs="Arial"/>
                <w:bCs/>
                <w:kern w:val="28"/>
                <w:sz w:val="16"/>
                <w:lang w:val="en-US"/>
              </w:rPr>
              <w:t>GM4</w:t>
            </w:r>
            <w:r>
              <w:rPr>
                <w:rFonts w:ascii="Arial" w:hAnsi="Arial" w:cs="Arial"/>
                <w:bCs/>
                <w:kern w:val="28"/>
                <w:sz w:val="16"/>
                <w:lang w:val="en-US"/>
              </w:rPr>
              <w:t xml:space="preserve"> </w:t>
            </w:r>
            <w:r w:rsidR="0017618D" w:rsidRPr="00C97B66">
              <w:rPr>
                <w:rFonts w:ascii="Arial" w:hAnsi="Arial" w:cs="Arial"/>
                <w:bCs/>
                <w:kern w:val="28"/>
                <w:sz w:val="16"/>
                <w:lang w:val="en-US"/>
              </w:rPr>
              <w:t>CAT.GEN.MPA.215 (d)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0638E3" w:rsidP="002B1446">
            <w:pPr>
              <w:pStyle w:val="Titolo6"/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</w:pPr>
            <w:r>
              <w:rPr>
                <w:rFonts w:eastAsia="MyriadPro-Regular"/>
                <w:b w:val="0"/>
                <w:i/>
                <w:sz w:val="16"/>
                <w:szCs w:val="16"/>
                <w:lang w:val="en-GB" w:eastAsia="en-US"/>
              </w:rPr>
              <w:t>Does</w:t>
            </w:r>
            <w:r w:rsidR="0017618D" w:rsidRPr="00BC5B1D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 xml:space="preserve"> the operator</w:t>
            </w:r>
            <w:r w:rsidR="0017618D" w:rsidRPr="00172BD7">
              <w:rPr>
                <w:rFonts w:eastAsia="MyriadPro-Regular"/>
                <w:i/>
                <w:sz w:val="16"/>
                <w:szCs w:val="16"/>
                <w:lang w:val="en-US" w:eastAsia="en-US"/>
              </w:rPr>
              <w:t xml:space="preserve"> </w:t>
            </w:r>
            <w:r w:rsidRPr="000638E3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>consider</w:t>
            </w:r>
            <w:r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 xml:space="preserve"> </w:t>
            </w:r>
            <w:r w:rsidR="008073B4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>how to limit</w:t>
            </w:r>
            <w:r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 xml:space="preserve"> the financial consequences of </w:t>
            </w:r>
            <w:r w:rsidR="0017618D" w:rsidRPr="00C825B0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 xml:space="preserve">a loss of </w:t>
            </w:r>
            <w:proofErr w:type="spellStart"/>
            <w:r w:rsidR="0017618D" w:rsidRPr="00C825B0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>licence</w:t>
            </w:r>
            <w:proofErr w:type="spellEnd"/>
            <w:r w:rsidR="0017618D" w:rsidRPr="00C825B0">
              <w:rPr>
                <w:rFonts w:eastAsia="MyriadPro-Regular"/>
                <w:b w:val="0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C825B0" w:rsidRDefault="0017618D" w:rsidP="00C825B0">
            <w:pPr>
              <w:rPr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14692A" w:rsidRDefault="0017618D" w:rsidP="00CC04EF">
            <w:pPr>
              <w:pStyle w:val="Titolo8"/>
              <w:rPr>
                <w:sz w:val="20"/>
                <w:lang w:val="en-GB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A35F8F" w:rsidRDefault="0017618D" w:rsidP="00CC4932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lang w:val="en-US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72BD7" w:rsidRDefault="0017618D" w:rsidP="00C31E9A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C825B0">
              <w:rPr>
                <w:rFonts w:ascii="Arial" w:hAnsi="Arial" w:cs="Arial"/>
                <w:b/>
                <w:sz w:val="20"/>
                <w:lang w:val="en-GB"/>
              </w:rPr>
              <w:t xml:space="preserve">POSSIBILITY TO CONTRACT THE </w:t>
            </w:r>
            <w:r w:rsidR="000638E3"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 w:rsidRPr="00C825B0">
              <w:rPr>
                <w:rFonts w:ascii="Arial" w:hAnsi="Arial" w:cs="Arial"/>
                <w:b/>
                <w:sz w:val="20"/>
                <w:lang w:val="en-GB"/>
              </w:rPr>
              <w:t>STABLISHEMENT OF A SUPPORT PROGRAMME TO A THIRD PART</w:t>
            </w:r>
            <w:r w:rsidR="000638E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72BD7" w:rsidRDefault="0017618D" w:rsidP="00CC04EF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172BD7" w:rsidRDefault="00C31E9A" w:rsidP="000638E3">
            <w:pPr>
              <w:rPr>
                <w:rFonts w:ascii="Arial" w:hAnsi="Arial" w:cs="Arial"/>
                <w:bCs/>
                <w:kern w:val="28"/>
                <w:sz w:val="16"/>
                <w:lang w:val="en-US"/>
              </w:rPr>
            </w:pPr>
            <w:r w:rsidRPr="00C31E9A">
              <w:rPr>
                <w:rFonts w:ascii="Arial" w:hAnsi="Arial" w:cs="Arial"/>
                <w:noProof/>
                <w:sz w:val="16"/>
                <w:szCs w:val="16"/>
              </w:rPr>
              <w:t>GM5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17618D">
              <w:rPr>
                <w:rFonts w:ascii="Arial" w:hAnsi="Arial" w:cs="Arial"/>
                <w:noProof/>
                <w:sz w:val="16"/>
                <w:szCs w:val="16"/>
              </w:rPr>
              <w:t>CAT.GEN.MPA.215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0638E3" w:rsidP="00172BD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Has the operator </w:t>
            </w:r>
            <w:r w:rsidR="0017618D" w:rsidRPr="004628D0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contract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ed</w:t>
            </w:r>
            <w:r w:rsidR="0017618D" w:rsidRPr="004628D0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the establishment of a support </w:t>
            </w:r>
            <w:proofErr w:type="spellStart"/>
            <w:r w:rsidR="0017618D" w:rsidRPr="004628D0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="0017618D" w:rsidRPr="004628D0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to a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third party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? </w:t>
            </w:r>
          </w:p>
          <w:p w:rsidR="0017618D" w:rsidRPr="00C825B0" w:rsidRDefault="0017618D" w:rsidP="00C825B0">
            <w:pPr>
              <w:jc w:val="center"/>
              <w:rPr>
                <w:rFonts w:ascii="Arial" w:eastAsia="MyriadPro-Regular" w:hAnsi="Arial" w:cs="Arial"/>
                <w:b/>
                <w:i/>
                <w:sz w:val="20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172BD7" w:rsidRDefault="0017618D" w:rsidP="00CC04EF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791788" w:rsidRDefault="0017618D" w:rsidP="00CC4932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lang w:val="en-US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lastRenderedPageBreak/>
              <w:t>Requirements reference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72BD7" w:rsidRDefault="0017618D" w:rsidP="00C31E9A">
            <w:pPr>
              <w:autoSpaceDE w:val="0"/>
              <w:autoSpaceDN w:val="0"/>
              <w:adjustRightInd w:val="0"/>
              <w:jc w:val="center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C825B0">
              <w:rPr>
                <w:rFonts w:ascii="Arial" w:hAnsi="Arial" w:cs="Arial"/>
                <w:b/>
                <w:sz w:val="20"/>
                <w:lang w:val="en-GB"/>
              </w:rPr>
              <w:t>OBLIGATION TO SEEK AERO-MEDICAL ADVICE IN CASE OF A DECREASE IN MEDICAL FITNESS</w:t>
            </w:r>
            <w:r w:rsidR="000638E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72BD7" w:rsidRDefault="0017618D" w:rsidP="00CC04EF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C97B66" w:rsidRDefault="00C31E9A" w:rsidP="000638E3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  <w:lang w:val="en-US"/>
              </w:rPr>
            </w:pPr>
            <w:r w:rsidRPr="00C31E9A"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>GM6</w:t>
            </w:r>
            <w:r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 xml:space="preserve"> </w:t>
            </w:r>
            <w:r w:rsidR="0017618D">
              <w:rPr>
                <w:rFonts w:ascii="Arial" w:eastAsia="MyriadPro-Regular" w:hAnsi="Arial" w:cs="Arial"/>
                <w:sz w:val="16"/>
                <w:szCs w:val="16"/>
                <w:lang w:eastAsia="en-US"/>
              </w:rPr>
              <w:t xml:space="preserve">CAT.GEN.MPA.215 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0638E3" w:rsidP="00CC4932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Does</w:t>
            </w:r>
            <w:r w:rsidR="0017618D" w:rsidRPr="00BC5B1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the operator</w:t>
            </w:r>
            <w:r w:rsidR="0017618D" w:rsidRPr="00172BD7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have </w:t>
            </w:r>
            <w:r w:rsidR="00C1577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 procedure to</w:t>
            </w:r>
            <w:r w:rsidR="008073B4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permit</w:t>
            </w:r>
            <w:r w:rsidR="0017618D" w:rsidRPr="004628D0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the flight crew’s obligation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to seek aero-medical advice in </w:t>
            </w:r>
            <w:r w:rsidR="0017618D" w:rsidRPr="004628D0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case of a decrease in medical fitness in accordance with MED.A.02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0 of Commission Regulation (EU) No 1178/2011  ? </w:t>
            </w:r>
          </w:p>
          <w:p w:rsidR="0017618D" w:rsidRPr="00C825B0" w:rsidRDefault="0017618D" w:rsidP="00CC4932">
            <w:pPr>
              <w:rPr>
                <w:rFonts w:ascii="Arial" w:eastAsia="MyriadPro-Regular" w:hAnsi="Arial" w:cs="Arial"/>
                <w:b/>
                <w:i/>
                <w:sz w:val="20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172BD7" w:rsidRDefault="0017618D" w:rsidP="00CC04EF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392"/>
          <w:jc w:val="center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4692A" w:rsidRDefault="0017618D" w:rsidP="00CC4932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A535D5" w:rsidRDefault="0017618D" w:rsidP="00C31E9A">
            <w:pPr>
              <w:autoSpaceDE w:val="0"/>
              <w:autoSpaceDN w:val="0"/>
              <w:adjustRightInd w:val="0"/>
              <w:jc w:val="center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C825B0">
              <w:rPr>
                <w:rFonts w:ascii="Arial" w:hAnsi="Arial" w:cs="Arial"/>
                <w:b/>
                <w:sz w:val="20"/>
                <w:lang w:val="en-GB"/>
              </w:rPr>
              <w:t>SCOPE OF THE SUPPORT PROGRAMME</w:t>
            </w:r>
            <w:r w:rsidR="00C1577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4692A" w:rsidRDefault="0017618D" w:rsidP="00CC04EF">
            <w:pPr>
              <w:pStyle w:val="Titolo8"/>
              <w:rPr>
                <w:sz w:val="20"/>
                <w:lang w:val="en-GB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4C790F" w:rsidRDefault="00C31E9A" w:rsidP="00C15771">
            <w:pPr>
              <w:spacing w:before="40" w:after="40"/>
              <w:rPr>
                <w:rFonts w:ascii="Arial" w:hAnsi="Arial" w:cs="Arial"/>
                <w:noProof/>
                <w:sz w:val="16"/>
                <w:szCs w:val="16"/>
              </w:rPr>
            </w:pPr>
            <w:r w:rsidRPr="00C31E9A">
              <w:rPr>
                <w:rFonts w:ascii="Arial" w:hAnsi="Arial" w:cs="Arial"/>
                <w:bCs/>
                <w:kern w:val="28"/>
                <w:sz w:val="16"/>
              </w:rPr>
              <w:t>GM7</w:t>
            </w:r>
            <w:r>
              <w:rPr>
                <w:rFonts w:ascii="Arial" w:hAnsi="Arial" w:cs="Arial"/>
                <w:bCs/>
                <w:kern w:val="28"/>
                <w:sz w:val="16"/>
              </w:rPr>
              <w:t xml:space="preserve"> </w:t>
            </w:r>
            <w:r w:rsidR="0017618D">
              <w:rPr>
                <w:rFonts w:ascii="Arial" w:hAnsi="Arial" w:cs="Arial"/>
                <w:bCs/>
                <w:kern w:val="28"/>
                <w:sz w:val="16"/>
              </w:rPr>
              <w:t>CAT.GEN.MPA.215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17618D" w:rsidP="00CC4932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Has </w:t>
            </w:r>
            <w:r w:rsidRPr="007A6C79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the </w:t>
            </w:r>
            <w:r w:rsidR="00C1577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operator extended</w:t>
            </w:r>
            <w:r w:rsidRPr="007A6C79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the scope of the support </w:t>
            </w:r>
            <w:proofErr w:type="spellStart"/>
            <w:r w:rsidRPr="007A6C79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7A6C79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to include, apart from flight crew, other safety-sensitive categories personnel, e.g. cabin crew or maintenance, as well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 ?</w:t>
            </w:r>
          </w:p>
          <w:p w:rsidR="0017618D" w:rsidRPr="00C825B0" w:rsidRDefault="0017618D" w:rsidP="00CC493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i/>
                <w:sz w:val="20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4628D0" w:rsidRDefault="0017618D" w:rsidP="00CC04EF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8D" w:rsidRPr="0017618D" w:rsidRDefault="0017618D" w:rsidP="00CC4932">
            <w:pPr>
              <w:jc w:val="center"/>
              <w:rPr>
                <w:rFonts w:ascii="Arial" w:hAnsi="Arial"/>
                <w:b/>
                <w:sz w:val="20"/>
              </w:rPr>
            </w:pPr>
            <w:r w:rsidRPr="0014692A">
              <w:rPr>
                <w:rFonts w:ascii="Arial" w:hAnsi="Arial"/>
                <w:b/>
                <w:sz w:val="20"/>
                <w:lang w:val="en-GB"/>
              </w:rPr>
              <w:t>Requirements reference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18D" w:rsidRPr="00A535D5" w:rsidRDefault="0017618D" w:rsidP="00034E96">
            <w:pPr>
              <w:autoSpaceDE w:val="0"/>
              <w:autoSpaceDN w:val="0"/>
              <w:adjustRightInd w:val="0"/>
              <w:jc w:val="center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C825B0">
              <w:rPr>
                <w:rFonts w:ascii="Arial" w:hAnsi="Arial" w:cs="Arial"/>
                <w:b/>
                <w:sz w:val="20"/>
                <w:lang w:val="en-GB"/>
              </w:rPr>
              <w:t>MEANING OF TERM “PEER”</w:t>
            </w:r>
            <w:r w:rsidR="00C1577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18D" w:rsidRPr="0014692A" w:rsidRDefault="0017618D" w:rsidP="00CC04EF">
            <w:pPr>
              <w:pStyle w:val="Titolo8"/>
              <w:rPr>
                <w:sz w:val="20"/>
                <w:lang w:val="en-GB"/>
              </w:rPr>
            </w:pPr>
            <w:r w:rsidRPr="006A4EA0">
              <w:rPr>
                <w:b/>
                <w:color w:val="000000"/>
                <w:sz w:val="20"/>
                <w:lang w:val="en-US"/>
              </w:rPr>
              <w:t>References on company document /manual</w:t>
            </w: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Default="00034E96" w:rsidP="00252F42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</w:rPr>
            </w:pPr>
            <w:r w:rsidRPr="00034E96">
              <w:rPr>
                <w:rFonts w:ascii="Arial" w:hAnsi="Arial" w:cs="Arial"/>
                <w:bCs/>
                <w:kern w:val="28"/>
                <w:sz w:val="16"/>
              </w:rPr>
              <w:t>GM8</w:t>
            </w:r>
            <w:r>
              <w:rPr>
                <w:rFonts w:ascii="Arial" w:hAnsi="Arial" w:cs="Arial"/>
                <w:bCs/>
                <w:kern w:val="28"/>
                <w:sz w:val="16"/>
              </w:rPr>
              <w:t xml:space="preserve"> </w:t>
            </w:r>
            <w:r w:rsidR="0017618D">
              <w:rPr>
                <w:rFonts w:ascii="Arial" w:hAnsi="Arial" w:cs="Arial"/>
                <w:bCs/>
                <w:kern w:val="28"/>
                <w:sz w:val="16"/>
              </w:rPr>
              <w:t>CAT.GEN.MPA.215(a)</w:t>
            </w:r>
          </w:p>
          <w:p w:rsidR="0017618D" w:rsidRPr="0017618D" w:rsidRDefault="0017618D" w:rsidP="00C825B0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</w:rPr>
            </w:pP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C825B0" w:rsidRDefault="0017618D" w:rsidP="00CC4932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b/>
                <w:sz w:val="20"/>
                <w:lang w:val="en-US" w:eastAsia="en-US"/>
              </w:rPr>
            </w:pPr>
            <w:r w:rsidRPr="00252F4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Has the operator, In the context of a support </w:t>
            </w:r>
            <w:proofErr w:type="spellStart"/>
            <w:r w:rsidRPr="00252F4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programme,</w:t>
            </w:r>
            <w:r w:rsidR="00C1577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recognized</w:t>
            </w:r>
            <w:proofErr w:type="spellEnd"/>
            <w:r w:rsidR="00C15771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a ‘peer’ as</w:t>
            </w:r>
            <w:r w:rsidRPr="00252F4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a trained person who shares common professional qualifications and experience, and has encountered similar situations, problems or conditions with the person seeking assistance from a support </w:t>
            </w:r>
            <w:proofErr w:type="spellStart"/>
            <w:r w:rsidRPr="00252F4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252F42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.?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14692A" w:rsidRDefault="0017618D" w:rsidP="005A6BF7">
            <w:pPr>
              <w:spacing w:before="40" w:after="40"/>
              <w:jc w:val="center"/>
              <w:rPr>
                <w:sz w:val="20"/>
                <w:lang w:val="en-GB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252F42" w:rsidRDefault="00034E96" w:rsidP="00CC04EF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  <w:lang w:val="en-US"/>
              </w:rPr>
            </w:pPr>
            <w:r w:rsidRPr="00034E96">
              <w:rPr>
                <w:rFonts w:ascii="Arial" w:hAnsi="Arial" w:cs="Arial"/>
                <w:bCs/>
                <w:kern w:val="28"/>
                <w:sz w:val="16"/>
                <w:lang w:val="en-US"/>
              </w:rPr>
              <w:t>GM8</w:t>
            </w:r>
            <w:r>
              <w:rPr>
                <w:rFonts w:ascii="Arial" w:hAnsi="Arial" w:cs="Arial"/>
                <w:bCs/>
                <w:kern w:val="28"/>
                <w:sz w:val="16"/>
                <w:lang w:val="en-US"/>
              </w:rPr>
              <w:t xml:space="preserve"> </w:t>
            </w:r>
            <w:r w:rsidR="0017618D" w:rsidRPr="00252F42">
              <w:rPr>
                <w:rFonts w:ascii="Arial" w:hAnsi="Arial" w:cs="Arial"/>
                <w:bCs/>
                <w:kern w:val="28"/>
                <w:sz w:val="16"/>
                <w:lang w:val="en-US"/>
              </w:rPr>
              <w:t>CAT.GEN.MPA.215(b</w:t>
            </w:r>
            <w:r w:rsidR="0017618D">
              <w:rPr>
                <w:rFonts w:ascii="Arial" w:hAnsi="Arial" w:cs="Arial"/>
                <w:bCs/>
                <w:kern w:val="28"/>
                <w:sz w:val="16"/>
                <w:lang w:val="en-US"/>
              </w:rPr>
              <w:t>)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Pr="007A6C79" w:rsidRDefault="00C15771" w:rsidP="00252F42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Does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the operator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have 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a procedure where </w:t>
            </w:r>
            <w:r w:rsidR="0017618D" w:rsidRPr="007A6C79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>a mental health professional should support the peer when required, e.g. in cases where intervention is required to prevent endangering safety</w:t>
            </w:r>
            <w:r w:rsidR="0017618D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? </w:t>
            </w:r>
          </w:p>
          <w:p w:rsidR="0017618D" w:rsidRPr="00252F42" w:rsidRDefault="0017618D" w:rsidP="004628D0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4628D0" w:rsidRDefault="0017618D" w:rsidP="00CC04EF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17618D" w:rsidRPr="00A93F08" w:rsidTr="00075604">
        <w:trPr>
          <w:cantSplit/>
          <w:trHeight w:val="246"/>
          <w:jc w:val="center"/>
        </w:trPr>
        <w:tc>
          <w:tcPr>
            <w:tcW w:w="2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8D" w:rsidRPr="00252F42" w:rsidRDefault="0017618D" w:rsidP="00CC04EF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  <w:lang w:val="en-US"/>
              </w:rPr>
            </w:pPr>
          </w:p>
        </w:tc>
        <w:tc>
          <w:tcPr>
            <w:tcW w:w="6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18D" w:rsidRDefault="0017618D" w:rsidP="00252F42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18D" w:rsidRPr="004628D0" w:rsidRDefault="0017618D" w:rsidP="00CC04EF">
            <w:pPr>
              <w:spacing w:before="40" w:after="40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</w:p>
        </w:tc>
      </w:tr>
    </w:tbl>
    <w:p w:rsidR="00D45FF9" w:rsidRDefault="00D45FF9" w:rsidP="00DC5EE5">
      <w:pPr>
        <w:rPr>
          <w:rFonts w:ascii="Calibri" w:hAnsi="Calibri"/>
          <w:b/>
          <w:sz w:val="24"/>
          <w:szCs w:val="24"/>
          <w:lang w:val="en-US"/>
        </w:rPr>
      </w:pPr>
    </w:p>
    <w:p w:rsidR="008055C6" w:rsidRPr="0030438D" w:rsidRDefault="008055C6" w:rsidP="008055C6">
      <w:pPr>
        <w:rPr>
          <w:lang w:val="en-US"/>
        </w:rPr>
      </w:pPr>
      <w:r w:rsidRPr="0030438D">
        <w:rPr>
          <w:lang w:val="en-US"/>
        </w:rPr>
        <w:t>OPERATORS NAME……………………………………….</w:t>
      </w:r>
    </w:p>
    <w:p w:rsidR="008055C6" w:rsidRDefault="008055C6" w:rsidP="008055C6">
      <w:pPr>
        <w:rPr>
          <w:rFonts w:ascii="Calibri" w:hAnsi="Calibri"/>
          <w:b/>
          <w:sz w:val="24"/>
          <w:szCs w:val="24"/>
          <w:lang w:val="en-US"/>
        </w:rPr>
      </w:pPr>
      <w:r w:rsidRPr="0030438D">
        <w:rPr>
          <w:lang w:val="en-US"/>
        </w:rPr>
        <w:t>IT.AOC…………………….</w:t>
      </w:r>
    </w:p>
    <w:p w:rsidR="008055C6" w:rsidRDefault="008055C6" w:rsidP="00DC5EE5">
      <w:pPr>
        <w:rPr>
          <w:rFonts w:ascii="Calibri" w:hAnsi="Calibri"/>
          <w:b/>
          <w:sz w:val="24"/>
          <w:szCs w:val="24"/>
          <w:lang w:val="en-US"/>
        </w:rPr>
      </w:pPr>
    </w:p>
    <w:p w:rsidR="00E77A27" w:rsidRDefault="00E77A27" w:rsidP="00DC5EE5">
      <w:pPr>
        <w:rPr>
          <w:sz w:val="18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The Operator</w:t>
      </w:r>
      <w:r w:rsidR="001A4D2F">
        <w:rPr>
          <w:rFonts w:ascii="Calibri" w:hAnsi="Calibri"/>
          <w:b/>
          <w:sz w:val="24"/>
          <w:szCs w:val="24"/>
          <w:lang w:val="en-US"/>
        </w:rPr>
        <w:t xml:space="preserve"> </w:t>
      </w:r>
      <w:r>
        <w:rPr>
          <w:rFonts w:ascii="Calibri" w:hAnsi="Calibri"/>
          <w:b/>
          <w:sz w:val="24"/>
          <w:szCs w:val="24"/>
          <w:lang w:val="en-US"/>
        </w:rPr>
        <w:t xml:space="preserve"> declare</w:t>
      </w:r>
      <w:r w:rsidR="00C15771">
        <w:rPr>
          <w:rFonts w:ascii="Calibri" w:hAnsi="Calibri"/>
          <w:b/>
          <w:sz w:val="24"/>
          <w:szCs w:val="24"/>
          <w:lang w:val="en-US"/>
        </w:rPr>
        <w:t>s</w:t>
      </w:r>
      <w:r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C15771">
        <w:rPr>
          <w:rFonts w:ascii="Calibri" w:hAnsi="Calibri"/>
          <w:b/>
          <w:sz w:val="24"/>
          <w:szCs w:val="24"/>
          <w:lang w:val="en-US"/>
        </w:rPr>
        <w:t>compliance with</w:t>
      </w:r>
      <w:r w:rsidRPr="00E77A27">
        <w:rPr>
          <w:rFonts w:ascii="Calibri" w:hAnsi="Calibri"/>
          <w:b/>
          <w:sz w:val="24"/>
          <w:szCs w:val="24"/>
          <w:lang w:val="en-US"/>
        </w:rPr>
        <w:t xml:space="preserve"> the applicable requirements, in accordance with the relevant EASA AMCs</w:t>
      </w:r>
    </w:p>
    <w:p w:rsidR="00E77A27" w:rsidRDefault="00E77A27" w:rsidP="00DC5EE5">
      <w:pPr>
        <w:rPr>
          <w:sz w:val="18"/>
          <w:lang w:val="en-US"/>
        </w:rPr>
      </w:pPr>
    </w:p>
    <w:p w:rsidR="00363E55" w:rsidRDefault="00363E55" w:rsidP="00DC5EE5">
      <w:pPr>
        <w:rPr>
          <w:rFonts w:ascii="Calibri" w:hAnsi="Calibri"/>
          <w:b/>
          <w:bCs/>
          <w:sz w:val="22"/>
          <w:szCs w:val="22"/>
          <w:lang w:val="en-US"/>
        </w:rPr>
      </w:pPr>
      <w:r w:rsidRPr="00E77A27">
        <w:rPr>
          <w:rFonts w:ascii="Calibri" w:hAnsi="Calibri"/>
          <w:b/>
          <w:bCs/>
          <w:sz w:val="22"/>
          <w:szCs w:val="22"/>
          <w:lang w:val="en-US"/>
        </w:rPr>
        <w:t>Date</w:t>
      </w:r>
      <w:r w:rsidR="00E77A27">
        <w:rPr>
          <w:sz w:val="18"/>
          <w:lang w:val="en-US"/>
        </w:rPr>
        <w:t>: …......</w:t>
      </w:r>
      <w:r>
        <w:rPr>
          <w:sz w:val="18"/>
          <w:lang w:val="en-US"/>
        </w:rPr>
        <w:t xml:space="preserve">                                </w:t>
      </w:r>
      <w:r w:rsidRPr="00E77A27">
        <w:rPr>
          <w:rFonts w:ascii="Calibri" w:hAnsi="Calibri"/>
          <w:b/>
          <w:bCs/>
          <w:sz w:val="22"/>
          <w:szCs w:val="22"/>
          <w:lang w:val="en-US"/>
        </w:rPr>
        <w:t>Compliance Monitoring Manager name</w:t>
      </w:r>
      <w:r>
        <w:rPr>
          <w:rFonts w:ascii="Calibri" w:hAnsi="Calibri"/>
          <w:b/>
          <w:bCs/>
          <w:sz w:val="22"/>
          <w:szCs w:val="22"/>
          <w:lang w:val="en-US"/>
        </w:rPr>
        <w:t>:…………………………………………</w:t>
      </w:r>
    </w:p>
    <w:p w:rsidR="00363E55" w:rsidRDefault="00363E55" w:rsidP="00DC5EE5">
      <w:pPr>
        <w:rPr>
          <w:rFonts w:ascii="Calibri" w:hAnsi="Calibri"/>
          <w:b/>
          <w:bCs/>
          <w:sz w:val="22"/>
          <w:szCs w:val="22"/>
          <w:lang w:val="en-US"/>
        </w:rPr>
      </w:pPr>
    </w:p>
    <w:p w:rsidR="002B1446" w:rsidRDefault="00363E55" w:rsidP="00DC5EE5">
      <w:pPr>
        <w:rPr>
          <w:sz w:val="18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                                                                                                        </w:t>
      </w:r>
      <w:r w:rsidRPr="00E77A27">
        <w:rPr>
          <w:rFonts w:ascii="Calibri" w:hAnsi="Calibri"/>
          <w:b/>
          <w:bCs/>
          <w:sz w:val="22"/>
          <w:szCs w:val="22"/>
          <w:lang w:val="en-US"/>
        </w:rPr>
        <w:t xml:space="preserve"> signature</w:t>
      </w:r>
      <w:r>
        <w:rPr>
          <w:rFonts w:ascii="Calibri" w:hAnsi="Calibri"/>
          <w:b/>
          <w:bCs/>
          <w:sz w:val="22"/>
          <w:szCs w:val="22"/>
          <w:lang w:val="en-US"/>
        </w:rPr>
        <w:t>:………………………………………….</w:t>
      </w:r>
    </w:p>
    <w:sectPr w:rsidR="002B1446" w:rsidSect="00583C7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CA" w:rsidRDefault="004F3ECA" w:rsidP="00AC7F54">
      <w:r>
        <w:separator/>
      </w:r>
    </w:p>
  </w:endnote>
  <w:endnote w:type="continuationSeparator" w:id="0">
    <w:p w:rsidR="004F3ECA" w:rsidRDefault="004F3ECA" w:rsidP="00A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273422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6"/>
            <w:szCs w:val="16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172BD7" w:rsidRPr="00DB7653" w:rsidRDefault="00172BD7">
            <w:pPr>
              <w:pStyle w:val="Pidipagina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DB7653">
              <w:rPr>
                <w:rFonts w:ascii="Arial" w:hAnsi="Arial" w:cs="Arial"/>
                <w:i/>
                <w:sz w:val="16"/>
                <w:szCs w:val="16"/>
              </w:rPr>
              <w:t xml:space="preserve">Pagina </w:t>
            </w:r>
            <w:r w:rsidR="00EA2784" w:rsidRPr="00DB7653">
              <w:rPr>
                <w:rFonts w:ascii="Arial" w:hAnsi="Arial" w:cs="Arial"/>
                <w:i/>
                <w:sz w:val="16"/>
                <w:szCs w:val="16"/>
              </w:rPr>
              <w:fldChar w:fldCharType="begin"/>
            </w:r>
            <w:r w:rsidRPr="00DB7653">
              <w:rPr>
                <w:rFonts w:ascii="Arial" w:hAnsi="Arial" w:cs="Arial"/>
                <w:i/>
                <w:sz w:val="16"/>
                <w:szCs w:val="16"/>
              </w:rPr>
              <w:instrText>PAGE</w:instrText>
            </w:r>
            <w:r w:rsidR="00EA2784" w:rsidRPr="00DB7653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="0039353E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  <w:r w:rsidR="00EA2784" w:rsidRPr="00DB7653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Pr="00DB7653">
              <w:rPr>
                <w:rFonts w:ascii="Arial" w:hAnsi="Arial" w:cs="Arial"/>
                <w:i/>
                <w:sz w:val="16"/>
                <w:szCs w:val="16"/>
              </w:rPr>
              <w:t xml:space="preserve"> di </w:t>
            </w:r>
            <w:r w:rsidR="00EA2784" w:rsidRPr="00DB7653">
              <w:rPr>
                <w:rFonts w:ascii="Arial" w:hAnsi="Arial" w:cs="Arial"/>
                <w:i/>
                <w:sz w:val="16"/>
                <w:szCs w:val="16"/>
              </w:rPr>
              <w:fldChar w:fldCharType="begin"/>
            </w:r>
            <w:r w:rsidRPr="00DB7653">
              <w:rPr>
                <w:rFonts w:ascii="Arial" w:hAnsi="Arial" w:cs="Arial"/>
                <w:i/>
                <w:sz w:val="16"/>
                <w:szCs w:val="16"/>
              </w:rPr>
              <w:instrText>NUMPAGES</w:instrText>
            </w:r>
            <w:r w:rsidR="00EA2784" w:rsidRPr="00DB7653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="0039353E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  <w:r w:rsidR="00EA2784" w:rsidRPr="00DB7653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172BD7" w:rsidRPr="00DB7653" w:rsidRDefault="00172BD7" w:rsidP="00C6532F">
    <w:pPr>
      <w:pStyle w:val="Pidipagina"/>
      <w:jc w:val="center"/>
      <w:rPr>
        <w:i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CA" w:rsidRDefault="004F3ECA" w:rsidP="00AC7F54">
      <w:r>
        <w:separator/>
      </w:r>
    </w:p>
  </w:footnote>
  <w:footnote w:type="continuationSeparator" w:id="0">
    <w:p w:rsidR="004F3ECA" w:rsidRDefault="004F3ECA" w:rsidP="00AC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5"/>
      <w:gridCol w:w="6662"/>
      <w:gridCol w:w="1665"/>
    </w:tblGrid>
    <w:tr w:rsidR="00172BD7" w:rsidRPr="00261A62" w:rsidTr="0030438D">
      <w:trPr>
        <w:cantSplit/>
        <w:trHeight w:val="821"/>
        <w:jc w:val="center"/>
      </w:trPr>
      <w:tc>
        <w:tcPr>
          <w:tcW w:w="237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172BD7" w:rsidRDefault="006A6495" w:rsidP="00C8628A">
          <w:pPr>
            <w:rPr>
              <w:rFonts w:ascii="Arial" w:hAnsi="Arial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05C72D04" wp14:editId="45169A8A">
                <wp:extent cx="1447800" cy="93345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tted" w:sz="4" w:space="0" w:color="auto"/>
          </w:tcBorders>
        </w:tcPr>
        <w:p w:rsidR="00A93F08" w:rsidRDefault="00C97B66" w:rsidP="00C54F56">
          <w:pPr>
            <w:pStyle w:val="Titolo4"/>
            <w:rPr>
              <w:rFonts w:cs="Times New Roman"/>
              <w:bCs w:val="0"/>
              <w:kern w:val="0"/>
              <w:lang w:val="en-GB"/>
            </w:rPr>
          </w:pPr>
          <w:r>
            <w:rPr>
              <w:rFonts w:cs="Times New Roman"/>
              <w:bCs w:val="0"/>
              <w:kern w:val="0"/>
              <w:lang w:val="en-GB"/>
            </w:rPr>
            <w:t>CAT.GEN</w:t>
          </w:r>
          <w:r w:rsidR="008055C6">
            <w:rPr>
              <w:rFonts w:cs="Times New Roman"/>
              <w:bCs w:val="0"/>
              <w:kern w:val="0"/>
              <w:lang w:val="en-GB"/>
            </w:rPr>
            <w:t xml:space="preserve">.MPA.215 </w:t>
          </w:r>
          <w:r w:rsidR="00172BD7" w:rsidRPr="001F5B21">
            <w:rPr>
              <w:rFonts w:cs="Times New Roman"/>
              <w:bCs w:val="0"/>
              <w:kern w:val="0"/>
              <w:lang w:val="en-GB"/>
            </w:rPr>
            <w:t xml:space="preserve">SUPPORT PROGRAMME </w:t>
          </w:r>
        </w:p>
        <w:p w:rsidR="00172BD7" w:rsidRDefault="008D2A72" w:rsidP="00C54F56">
          <w:pPr>
            <w:pStyle w:val="Titolo4"/>
            <w:rPr>
              <w:rFonts w:cs="Times New Roman"/>
              <w:bCs w:val="0"/>
              <w:kern w:val="0"/>
              <w:lang w:val="en-GB"/>
            </w:rPr>
          </w:pPr>
          <w:r>
            <w:rPr>
              <w:szCs w:val="28"/>
              <w:lang w:val="en-US"/>
            </w:rPr>
            <w:t xml:space="preserve">A.O.C. </w:t>
          </w:r>
          <w:r w:rsidR="00A93F08" w:rsidRPr="00BC73BC">
            <w:rPr>
              <w:szCs w:val="28"/>
              <w:lang w:val="en-US"/>
            </w:rPr>
            <w:t>COMPLIANCE</w:t>
          </w:r>
          <w:r w:rsidR="00A93F08">
            <w:rPr>
              <w:lang w:val="en-US"/>
            </w:rPr>
            <w:t xml:space="preserve"> </w:t>
          </w:r>
          <w:r w:rsidR="00A93F08">
            <w:rPr>
              <w:rFonts w:cs="Times New Roman"/>
              <w:bCs w:val="0"/>
              <w:kern w:val="0"/>
              <w:lang w:val="en-GB"/>
            </w:rPr>
            <w:t>CHECK</w:t>
          </w:r>
          <w:r w:rsidR="00A93F08" w:rsidRPr="001F5B21">
            <w:rPr>
              <w:rFonts w:cs="Times New Roman"/>
              <w:bCs w:val="0"/>
              <w:kern w:val="0"/>
              <w:lang w:val="en-GB"/>
            </w:rPr>
            <w:t>LIST</w:t>
          </w:r>
          <w:r>
            <w:rPr>
              <w:rFonts w:cs="Times New Roman"/>
              <w:bCs w:val="0"/>
              <w:kern w:val="0"/>
              <w:lang w:val="en-GB"/>
            </w:rPr>
            <w:t xml:space="preserve"> </w:t>
          </w:r>
        </w:p>
        <w:p w:rsidR="00A93F08" w:rsidRPr="00A93F08" w:rsidRDefault="00A93F08" w:rsidP="00A93F08">
          <w:pPr>
            <w:rPr>
              <w:lang w:val="en-GB"/>
            </w:rPr>
          </w:pPr>
        </w:p>
        <w:p w:rsidR="009D3AB7" w:rsidRPr="008055C6" w:rsidRDefault="009D3AB7" w:rsidP="009D3AB7">
          <w:pPr>
            <w:rPr>
              <w:lang w:val="en-GB"/>
            </w:rPr>
          </w:pPr>
        </w:p>
      </w:tc>
      <w:tc>
        <w:tcPr>
          <w:tcW w:w="1665" w:type="dxa"/>
          <w:tcBorders>
            <w:top w:val="double" w:sz="4" w:space="0" w:color="auto"/>
            <w:left w:val="dotted" w:sz="4" w:space="0" w:color="auto"/>
            <w:bottom w:val="double" w:sz="4" w:space="0" w:color="auto"/>
            <w:right w:val="double" w:sz="4" w:space="0" w:color="auto"/>
          </w:tcBorders>
        </w:tcPr>
        <w:p w:rsidR="00172BD7" w:rsidRPr="008055C6" w:rsidRDefault="00172BD7" w:rsidP="00EF7149">
          <w:pPr>
            <w:jc w:val="center"/>
            <w:rPr>
              <w:rFonts w:ascii="Arial" w:hAnsi="Arial"/>
              <w:b/>
              <w:sz w:val="16"/>
              <w:lang w:val="en-US"/>
            </w:rPr>
          </w:pPr>
        </w:p>
        <w:p w:rsidR="00172BD7" w:rsidRPr="009D3AB7" w:rsidRDefault="00A93F08" w:rsidP="00EF7149">
          <w:pPr>
            <w:jc w:val="center"/>
            <w:rPr>
              <w:rFonts w:ascii="Arial" w:hAnsi="Arial"/>
              <w:b/>
              <w:sz w:val="16"/>
            </w:rPr>
          </w:pPr>
          <w:r w:rsidRPr="00A93F08">
            <w:rPr>
              <w:rFonts w:ascii="Arial" w:hAnsi="Arial"/>
              <w:b/>
              <w:sz w:val="16"/>
              <w:lang w:val="en-US"/>
            </w:rPr>
            <w:t xml:space="preserve"> </w:t>
          </w:r>
          <w:proofErr w:type="spellStart"/>
          <w:r>
            <w:rPr>
              <w:rFonts w:ascii="Arial" w:hAnsi="Arial"/>
              <w:b/>
              <w:sz w:val="16"/>
            </w:rPr>
            <w:t>Issue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r w:rsidR="00172BD7" w:rsidRPr="009D3AB7">
            <w:rPr>
              <w:rFonts w:ascii="Arial" w:hAnsi="Arial"/>
              <w:b/>
              <w:sz w:val="16"/>
            </w:rPr>
            <w:t>1</w:t>
          </w:r>
        </w:p>
        <w:p w:rsidR="00172BD7" w:rsidRPr="00A93F08" w:rsidRDefault="00A93F08" w:rsidP="00EF7149">
          <w:pPr>
            <w:jc w:val="center"/>
            <w:rPr>
              <w:rFonts w:ascii="Arial" w:hAnsi="Arial"/>
              <w:b/>
              <w:sz w:val="16"/>
            </w:rPr>
          </w:pPr>
          <w:r w:rsidRPr="00A93F08">
            <w:rPr>
              <w:rFonts w:ascii="Arial" w:hAnsi="Arial"/>
              <w:b/>
              <w:sz w:val="16"/>
            </w:rPr>
            <w:t>Rev. 0</w:t>
          </w:r>
        </w:p>
        <w:p w:rsidR="00172BD7" w:rsidRPr="009D3AB7" w:rsidRDefault="00A93F08" w:rsidP="00EE1198">
          <w:pPr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11 </w:t>
          </w:r>
          <w:proofErr w:type="spellStart"/>
          <w:r>
            <w:rPr>
              <w:rFonts w:ascii="Arial" w:hAnsi="Arial"/>
              <w:b/>
              <w:sz w:val="16"/>
            </w:rPr>
            <w:t>Jan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r w:rsidR="00E067AE">
            <w:rPr>
              <w:rFonts w:ascii="Arial" w:hAnsi="Arial"/>
              <w:b/>
              <w:sz w:val="16"/>
            </w:rPr>
            <w:t>2021</w:t>
          </w:r>
        </w:p>
      </w:tc>
    </w:tr>
  </w:tbl>
  <w:p w:rsidR="00172BD7" w:rsidRPr="009D3AB7" w:rsidRDefault="00172B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678"/>
    <w:multiLevelType w:val="hybridMultilevel"/>
    <w:tmpl w:val="D7241074"/>
    <w:lvl w:ilvl="0" w:tplc="2690DD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96B"/>
    <w:multiLevelType w:val="hybridMultilevel"/>
    <w:tmpl w:val="8C2E6BCE"/>
    <w:lvl w:ilvl="0" w:tplc="6E0099AA">
      <w:start w:val="15"/>
      <w:numFmt w:val="bullet"/>
      <w:lvlText w:val="-"/>
      <w:lvlJc w:val="left"/>
      <w:pPr>
        <w:ind w:left="720" w:hanging="360"/>
      </w:pPr>
      <w:rPr>
        <w:rFonts w:ascii="Arial" w:eastAsia="MyriadPro-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5532"/>
    <w:multiLevelType w:val="hybridMultilevel"/>
    <w:tmpl w:val="57FA8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3BD8"/>
    <w:multiLevelType w:val="hybridMultilevel"/>
    <w:tmpl w:val="3DFC7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599"/>
    <w:multiLevelType w:val="hybridMultilevel"/>
    <w:tmpl w:val="524C9D6C"/>
    <w:lvl w:ilvl="0" w:tplc="E79274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90E76"/>
    <w:multiLevelType w:val="hybridMultilevel"/>
    <w:tmpl w:val="6660C6B8"/>
    <w:lvl w:ilvl="0" w:tplc="1D48D2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E5"/>
    <w:rsid w:val="00000AD8"/>
    <w:rsid w:val="00001C06"/>
    <w:rsid w:val="0000277A"/>
    <w:rsid w:val="00005C52"/>
    <w:rsid w:val="00006E32"/>
    <w:rsid w:val="000071A5"/>
    <w:rsid w:val="00007DA9"/>
    <w:rsid w:val="000103EE"/>
    <w:rsid w:val="00011E07"/>
    <w:rsid w:val="00012999"/>
    <w:rsid w:val="000179B7"/>
    <w:rsid w:val="000318E1"/>
    <w:rsid w:val="00034E96"/>
    <w:rsid w:val="00043A31"/>
    <w:rsid w:val="0004431F"/>
    <w:rsid w:val="00053CCE"/>
    <w:rsid w:val="000568A9"/>
    <w:rsid w:val="00056B27"/>
    <w:rsid w:val="00060185"/>
    <w:rsid w:val="000632F9"/>
    <w:rsid w:val="000638E3"/>
    <w:rsid w:val="00067AAC"/>
    <w:rsid w:val="00072E85"/>
    <w:rsid w:val="00074798"/>
    <w:rsid w:val="00075604"/>
    <w:rsid w:val="000824AC"/>
    <w:rsid w:val="000847DC"/>
    <w:rsid w:val="00086CE0"/>
    <w:rsid w:val="00086FBB"/>
    <w:rsid w:val="000921DC"/>
    <w:rsid w:val="0009667E"/>
    <w:rsid w:val="00097F90"/>
    <w:rsid w:val="000A0968"/>
    <w:rsid w:val="000A1825"/>
    <w:rsid w:val="000A71C3"/>
    <w:rsid w:val="000B32C3"/>
    <w:rsid w:val="000B4A5B"/>
    <w:rsid w:val="000B4F8B"/>
    <w:rsid w:val="000C7DF7"/>
    <w:rsid w:val="000D0521"/>
    <w:rsid w:val="000D2EDB"/>
    <w:rsid w:val="000D3139"/>
    <w:rsid w:val="000D4EB8"/>
    <w:rsid w:val="000D6E5B"/>
    <w:rsid w:val="000F43D7"/>
    <w:rsid w:val="000F457A"/>
    <w:rsid w:val="000F53FF"/>
    <w:rsid w:val="001037C9"/>
    <w:rsid w:val="00103B38"/>
    <w:rsid w:val="00105655"/>
    <w:rsid w:val="00113B21"/>
    <w:rsid w:val="00114128"/>
    <w:rsid w:val="00121405"/>
    <w:rsid w:val="00124A2B"/>
    <w:rsid w:val="00125299"/>
    <w:rsid w:val="00125D7D"/>
    <w:rsid w:val="00127395"/>
    <w:rsid w:val="001273DD"/>
    <w:rsid w:val="001300FA"/>
    <w:rsid w:val="00130A0F"/>
    <w:rsid w:val="0013357C"/>
    <w:rsid w:val="00133BF8"/>
    <w:rsid w:val="00134D8E"/>
    <w:rsid w:val="0013738C"/>
    <w:rsid w:val="0014214E"/>
    <w:rsid w:val="001425DF"/>
    <w:rsid w:val="00142986"/>
    <w:rsid w:val="00145F82"/>
    <w:rsid w:val="0014692A"/>
    <w:rsid w:val="00147E9E"/>
    <w:rsid w:val="001512EC"/>
    <w:rsid w:val="0015439F"/>
    <w:rsid w:val="0015630D"/>
    <w:rsid w:val="00157705"/>
    <w:rsid w:val="00160993"/>
    <w:rsid w:val="00161EBB"/>
    <w:rsid w:val="0016432B"/>
    <w:rsid w:val="00164BC6"/>
    <w:rsid w:val="001651A9"/>
    <w:rsid w:val="0017167B"/>
    <w:rsid w:val="00172BD7"/>
    <w:rsid w:val="0017439A"/>
    <w:rsid w:val="0017618D"/>
    <w:rsid w:val="00181EE1"/>
    <w:rsid w:val="0018617B"/>
    <w:rsid w:val="001871F7"/>
    <w:rsid w:val="00193974"/>
    <w:rsid w:val="001959FB"/>
    <w:rsid w:val="00196500"/>
    <w:rsid w:val="001A349B"/>
    <w:rsid w:val="001A4D2F"/>
    <w:rsid w:val="001A631C"/>
    <w:rsid w:val="001A6B98"/>
    <w:rsid w:val="001A6EC2"/>
    <w:rsid w:val="001B2A02"/>
    <w:rsid w:val="001B6F91"/>
    <w:rsid w:val="001B79AF"/>
    <w:rsid w:val="001C268A"/>
    <w:rsid w:val="001C387F"/>
    <w:rsid w:val="001C43E7"/>
    <w:rsid w:val="001C4C21"/>
    <w:rsid w:val="001C6F61"/>
    <w:rsid w:val="001D2938"/>
    <w:rsid w:val="001D30E3"/>
    <w:rsid w:val="001D74FE"/>
    <w:rsid w:val="001E09E9"/>
    <w:rsid w:val="001E5D2C"/>
    <w:rsid w:val="001F1A97"/>
    <w:rsid w:val="001F2E91"/>
    <w:rsid w:val="001F5B21"/>
    <w:rsid w:val="001F6377"/>
    <w:rsid w:val="0020146F"/>
    <w:rsid w:val="00216240"/>
    <w:rsid w:val="0022083A"/>
    <w:rsid w:val="00221F08"/>
    <w:rsid w:val="00223BE0"/>
    <w:rsid w:val="00223E33"/>
    <w:rsid w:val="00241D2B"/>
    <w:rsid w:val="0024702E"/>
    <w:rsid w:val="002471C6"/>
    <w:rsid w:val="00247721"/>
    <w:rsid w:val="00252F42"/>
    <w:rsid w:val="002549FF"/>
    <w:rsid w:val="00255A8A"/>
    <w:rsid w:val="00260C2B"/>
    <w:rsid w:val="00261A62"/>
    <w:rsid w:val="0026436C"/>
    <w:rsid w:val="00265512"/>
    <w:rsid w:val="002666F9"/>
    <w:rsid w:val="0027135B"/>
    <w:rsid w:val="00272CBB"/>
    <w:rsid w:val="002731BF"/>
    <w:rsid w:val="00273507"/>
    <w:rsid w:val="00275582"/>
    <w:rsid w:val="00275608"/>
    <w:rsid w:val="002778A8"/>
    <w:rsid w:val="00280ED1"/>
    <w:rsid w:val="002813F6"/>
    <w:rsid w:val="00281D22"/>
    <w:rsid w:val="00282094"/>
    <w:rsid w:val="00287D15"/>
    <w:rsid w:val="002900AF"/>
    <w:rsid w:val="0029197B"/>
    <w:rsid w:val="002A0E9B"/>
    <w:rsid w:val="002A1B16"/>
    <w:rsid w:val="002B04C0"/>
    <w:rsid w:val="002B1446"/>
    <w:rsid w:val="002B60FA"/>
    <w:rsid w:val="002C28A4"/>
    <w:rsid w:val="002D138D"/>
    <w:rsid w:val="002D2545"/>
    <w:rsid w:val="002D56F7"/>
    <w:rsid w:val="002D5774"/>
    <w:rsid w:val="002D65E7"/>
    <w:rsid w:val="002E1C0C"/>
    <w:rsid w:val="002E3889"/>
    <w:rsid w:val="002E3D92"/>
    <w:rsid w:val="002E6372"/>
    <w:rsid w:val="002F2777"/>
    <w:rsid w:val="002F6357"/>
    <w:rsid w:val="00300419"/>
    <w:rsid w:val="00300FDD"/>
    <w:rsid w:val="00301185"/>
    <w:rsid w:val="0030438D"/>
    <w:rsid w:val="003074ED"/>
    <w:rsid w:val="00311EEA"/>
    <w:rsid w:val="00315CF0"/>
    <w:rsid w:val="00317EC5"/>
    <w:rsid w:val="00321A3C"/>
    <w:rsid w:val="00336B3E"/>
    <w:rsid w:val="00344ACD"/>
    <w:rsid w:val="003543C7"/>
    <w:rsid w:val="00354CBA"/>
    <w:rsid w:val="00355327"/>
    <w:rsid w:val="003562D9"/>
    <w:rsid w:val="00356ABF"/>
    <w:rsid w:val="00357808"/>
    <w:rsid w:val="00363E55"/>
    <w:rsid w:val="0036440E"/>
    <w:rsid w:val="003727D0"/>
    <w:rsid w:val="003743D4"/>
    <w:rsid w:val="00377A54"/>
    <w:rsid w:val="00384F3B"/>
    <w:rsid w:val="003875C2"/>
    <w:rsid w:val="00390404"/>
    <w:rsid w:val="0039203A"/>
    <w:rsid w:val="0039353E"/>
    <w:rsid w:val="00396E56"/>
    <w:rsid w:val="00397C1F"/>
    <w:rsid w:val="003A2376"/>
    <w:rsid w:val="003A34DC"/>
    <w:rsid w:val="003A5898"/>
    <w:rsid w:val="003B01B7"/>
    <w:rsid w:val="003B1090"/>
    <w:rsid w:val="003B2432"/>
    <w:rsid w:val="003B510F"/>
    <w:rsid w:val="003C0951"/>
    <w:rsid w:val="003C2C7A"/>
    <w:rsid w:val="003C6B22"/>
    <w:rsid w:val="003D3567"/>
    <w:rsid w:val="003E28E5"/>
    <w:rsid w:val="003E67BC"/>
    <w:rsid w:val="003E79EC"/>
    <w:rsid w:val="003F27FB"/>
    <w:rsid w:val="003F62CE"/>
    <w:rsid w:val="004036DD"/>
    <w:rsid w:val="00403776"/>
    <w:rsid w:val="00404A09"/>
    <w:rsid w:val="00404CE0"/>
    <w:rsid w:val="00406EA0"/>
    <w:rsid w:val="004126B5"/>
    <w:rsid w:val="0041313C"/>
    <w:rsid w:val="0041693A"/>
    <w:rsid w:val="004209C3"/>
    <w:rsid w:val="00421679"/>
    <w:rsid w:val="00422736"/>
    <w:rsid w:val="00424660"/>
    <w:rsid w:val="004320F9"/>
    <w:rsid w:val="004335FD"/>
    <w:rsid w:val="00444BDA"/>
    <w:rsid w:val="00445CEC"/>
    <w:rsid w:val="00446DCA"/>
    <w:rsid w:val="00447086"/>
    <w:rsid w:val="00451BE5"/>
    <w:rsid w:val="0045433B"/>
    <w:rsid w:val="004545A3"/>
    <w:rsid w:val="00454D29"/>
    <w:rsid w:val="00460AE1"/>
    <w:rsid w:val="00460E39"/>
    <w:rsid w:val="004628D0"/>
    <w:rsid w:val="00463CCD"/>
    <w:rsid w:val="00463DB7"/>
    <w:rsid w:val="00470011"/>
    <w:rsid w:val="00470DDE"/>
    <w:rsid w:val="004749C5"/>
    <w:rsid w:val="00480AF5"/>
    <w:rsid w:val="00485729"/>
    <w:rsid w:val="00485939"/>
    <w:rsid w:val="004863CE"/>
    <w:rsid w:val="00487798"/>
    <w:rsid w:val="00494E96"/>
    <w:rsid w:val="004A44BB"/>
    <w:rsid w:val="004B2445"/>
    <w:rsid w:val="004B2573"/>
    <w:rsid w:val="004B2D27"/>
    <w:rsid w:val="004B38B6"/>
    <w:rsid w:val="004B43C6"/>
    <w:rsid w:val="004B5A29"/>
    <w:rsid w:val="004B5F2D"/>
    <w:rsid w:val="004B622D"/>
    <w:rsid w:val="004B65F3"/>
    <w:rsid w:val="004C046A"/>
    <w:rsid w:val="004C790F"/>
    <w:rsid w:val="004D26F0"/>
    <w:rsid w:val="004D6F4F"/>
    <w:rsid w:val="004D706B"/>
    <w:rsid w:val="004E02DD"/>
    <w:rsid w:val="004E3216"/>
    <w:rsid w:val="004E38A1"/>
    <w:rsid w:val="004F317D"/>
    <w:rsid w:val="004F3759"/>
    <w:rsid w:val="004F3ECA"/>
    <w:rsid w:val="004F48B9"/>
    <w:rsid w:val="00506F25"/>
    <w:rsid w:val="005100F0"/>
    <w:rsid w:val="00512AD1"/>
    <w:rsid w:val="0052051C"/>
    <w:rsid w:val="0052428E"/>
    <w:rsid w:val="00525C75"/>
    <w:rsid w:val="00526EA9"/>
    <w:rsid w:val="00532CF7"/>
    <w:rsid w:val="0053726C"/>
    <w:rsid w:val="00544AED"/>
    <w:rsid w:val="00545D31"/>
    <w:rsid w:val="005525FD"/>
    <w:rsid w:val="00556A74"/>
    <w:rsid w:val="00557F22"/>
    <w:rsid w:val="005611F5"/>
    <w:rsid w:val="00561507"/>
    <w:rsid w:val="0056491F"/>
    <w:rsid w:val="005670C8"/>
    <w:rsid w:val="0057219E"/>
    <w:rsid w:val="00575F45"/>
    <w:rsid w:val="00583C7F"/>
    <w:rsid w:val="00584DBB"/>
    <w:rsid w:val="005856DE"/>
    <w:rsid w:val="0059069A"/>
    <w:rsid w:val="00590781"/>
    <w:rsid w:val="00591CA8"/>
    <w:rsid w:val="00592CEB"/>
    <w:rsid w:val="00595548"/>
    <w:rsid w:val="0059593E"/>
    <w:rsid w:val="00596472"/>
    <w:rsid w:val="005A6776"/>
    <w:rsid w:val="005A6BF7"/>
    <w:rsid w:val="005A7593"/>
    <w:rsid w:val="005B252A"/>
    <w:rsid w:val="005B3916"/>
    <w:rsid w:val="005B3E7E"/>
    <w:rsid w:val="005B554B"/>
    <w:rsid w:val="005B5AA6"/>
    <w:rsid w:val="005C1827"/>
    <w:rsid w:val="005D28E9"/>
    <w:rsid w:val="005D2B64"/>
    <w:rsid w:val="005D3C27"/>
    <w:rsid w:val="005D7DD3"/>
    <w:rsid w:val="005E30B1"/>
    <w:rsid w:val="005E62F2"/>
    <w:rsid w:val="005E69BF"/>
    <w:rsid w:val="005F4003"/>
    <w:rsid w:val="005F64F4"/>
    <w:rsid w:val="006004F2"/>
    <w:rsid w:val="00603C61"/>
    <w:rsid w:val="00625B72"/>
    <w:rsid w:val="00626BE9"/>
    <w:rsid w:val="006303A7"/>
    <w:rsid w:val="006322E5"/>
    <w:rsid w:val="00632E17"/>
    <w:rsid w:val="0063732F"/>
    <w:rsid w:val="006376D2"/>
    <w:rsid w:val="00644E6E"/>
    <w:rsid w:val="006466F0"/>
    <w:rsid w:val="00651E62"/>
    <w:rsid w:val="006546CB"/>
    <w:rsid w:val="00656B84"/>
    <w:rsid w:val="00660AEB"/>
    <w:rsid w:val="00664114"/>
    <w:rsid w:val="00666734"/>
    <w:rsid w:val="0067369F"/>
    <w:rsid w:val="0068396F"/>
    <w:rsid w:val="006859C8"/>
    <w:rsid w:val="006863D3"/>
    <w:rsid w:val="0069044C"/>
    <w:rsid w:val="0069258C"/>
    <w:rsid w:val="00692D47"/>
    <w:rsid w:val="006963B2"/>
    <w:rsid w:val="006977AD"/>
    <w:rsid w:val="006A23BE"/>
    <w:rsid w:val="006A3A31"/>
    <w:rsid w:val="006A4EA0"/>
    <w:rsid w:val="006A6495"/>
    <w:rsid w:val="006B24DA"/>
    <w:rsid w:val="006B63E6"/>
    <w:rsid w:val="006B78C3"/>
    <w:rsid w:val="006C24FE"/>
    <w:rsid w:val="006C69AF"/>
    <w:rsid w:val="006C71CE"/>
    <w:rsid w:val="006C7A01"/>
    <w:rsid w:val="006D3226"/>
    <w:rsid w:val="006D6789"/>
    <w:rsid w:val="006E39B2"/>
    <w:rsid w:val="006E440E"/>
    <w:rsid w:val="006E76CD"/>
    <w:rsid w:val="006E7F69"/>
    <w:rsid w:val="006F2631"/>
    <w:rsid w:val="006F342B"/>
    <w:rsid w:val="006F5C62"/>
    <w:rsid w:val="0070454E"/>
    <w:rsid w:val="00706042"/>
    <w:rsid w:val="007117B8"/>
    <w:rsid w:val="007126CA"/>
    <w:rsid w:val="00714486"/>
    <w:rsid w:val="00716657"/>
    <w:rsid w:val="00717814"/>
    <w:rsid w:val="00720A63"/>
    <w:rsid w:val="00721E13"/>
    <w:rsid w:val="00723468"/>
    <w:rsid w:val="00723E75"/>
    <w:rsid w:val="00723E9E"/>
    <w:rsid w:val="0072446D"/>
    <w:rsid w:val="00724E97"/>
    <w:rsid w:val="00731C68"/>
    <w:rsid w:val="00735437"/>
    <w:rsid w:val="0073744B"/>
    <w:rsid w:val="007410F9"/>
    <w:rsid w:val="00742A77"/>
    <w:rsid w:val="00743C95"/>
    <w:rsid w:val="00744855"/>
    <w:rsid w:val="00744F30"/>
    <w:rsid w:val="007471F6"/>
    <w:rsid w:val="00760BDA"/>
    <w:rsid w:val="00762621"/>
    <w:rsid w:val="007660BF"/>
    <w:rsid w:val="0077226E"/>
    <w:rsid w:val="007727D2"/>
    <w:rsid w:val="00772EED"/>
    <w:rsid w:val="007836D5"/>
    <w:rsid w:val="00784CEA"/>
    <w:rsid w:val="00786728"/>
    <w:rsid w:val="00790624"/>
    <w:rsid w:val="00790CDF"/>
    <w:rsid w:val="00791788"/>
    <w:rsid w:val="00791F8B"/>
    <w:rsid w:val="007A5D26"/>
    <w:rsid w:val="007A6C79"/>
    <w:rsid w:val="007A7A57"/>
    <w:rsid w:val="007B1261"/>
    <w:rsid w:val="007B46A8"/>
    <w:rsid w:val="007C3AB4"/>
    <w:rsid w:val="007C4C7A"/>
    <w:rsid w:val="007D0CCB"/>
    <w:rsid w:val="007D3367"/>
    <w:rsid w:val="007D60AC"/>
    <w:rsid w:val="007E5204"/>
    <w:rsid w:val="007F1E55"/>
    <w:rsid w:val="007F2B5E"/>
    <w:rsid w:val="007F4656"/>
    <w:rsid w:val="00800995"/>
    <w:rsid w:val="00800FAA"/>
    <w:rsid w:val="0080469A"/>
    <w:rsid w:val="008055C6"/>
    <w:rsid w:val="008073B4"/>
    <w:rsid w:val="00807FA3"/>
    <w:rsid w:val="008132E6"/>
    <w:rsid w:val="00820AEE"/>
    <w:rsid w:val="00820BC6"/>
    <w:rsid w:val="00830023"/>
    <w:rsid w:val="00831F08"/>
    <w:rsid w:val="00836C1B"/>
    <w:rsid w:val="008377C1"/>
    <w:rsid w:val="0084156D"/>
    <w:rsid w:val="00841933"/>
    <w:rsid w:val="00842011"/>
    <w:rsid w:val="00845168"/>
    <w:rsid w:val="0084571A"/>
    <w:rsid w:val="00846BD4"/>
    <w:rsid w:val="008476A1"/>
    <w:rsid w:val="00847A5A"/>
    <w:rsid w:val="00854288"/>
    <w:rsid w:val="00855298"/>
    <w:rsid w:val="0085777C"/>
    <w:rsid w:val="00860703"/>
    <w:rsid w:val="008624CE"/>
    <w:rsid w:val="00863C8E"/>
    <w:rsid w:val="00865164"/>
    <w:rsid w:val="008661C9"/>
    <w:rsid w:val="008700AC"/>
    <w:rsid w:val="00872B71"/>
    <w:rsid w:val="00875348"/>
    <w:rsid w:val="008773A4"/>
    <w:rsid w:val="008818A0"/>
    <w:rsid w:val="008850FB"/>
    <w:rsid w:val="0088524A"/>
    <w:rsid w:val="00885BFE"/>
    <w:rsid w:val="00886A3A"/>
    <w:rsid w:val="00890117"/>
    <w:rsid w:val="00892DF3"/>
    <w:rsid w:val="00893FAE"/>
    <w:rsid w:val="008A46EB"/>
    <w:rsid w:val="008A4F5B"/>
    <w:rsid w:val="008A66F0"/>
    <w:rsid w:val="008B09CE"/>
    <w:rsid w:val="008B41D6"/>
    <w:rsid w:val="008B491F"/>
    <w:rsid w:val="008C2656"/>
    <w:rsid w:val="008C3B56"/>
    <w:rsid w:val="008C7C25"/>
    <w:rsid w:val="008D057A"/>
    <w:rsid w:val="008D1CCF"/>
    <w:rsid w:val="008D1D5E"/>
    <w:rsid w:val="008D255F"/>
    <w:rsid w:val="008D2A72"/>
    <w:rsid w:val="008D4C95"/>
    <w:rsid w:val="008D5A60"/>
    <w:rsid w:val="008D6472"/>
    <w:rsid w:val="008D6705"/>
    <w:rsid w:val="008D7424"/>
    <w:rsid w:val="008E0F66"/>
    <w:rsid w:val="008E3658"/>
    <w:rsid w:val="008E4C4A"/>
    <w:rsid w:val="008E5197"/>
    <w:rsid w:val="008E7851"/>
    <w:rsid w:val="008F3292"/>
    <w:rsid w:val="008F72CC"/>
    <w:rsid w:val="00906EA8"/>
    <w:rsid w:val="00907162"/>
    <w:rsid w:val="009154F4"/>
    <w:rsid w:val="00920D7C"/>
    <w:rsid w:val="009230E4"/>
    <w:rsid w:val="00924ED1"/>
    <w:rsid w:val="0092589C"/>
    <w:rsid w:val="00925E26"/>
    <w:rsid w:val="00927F42"/>
    <w:rsid w:val="00933B4F"/>
    <w:rsid w:val="00942A8B"/>
    <w:rsid w:val="00945643"/>
    <w:rsid w:val="00945A14"/>
    <w:rsid w:val="00945FF6"/>
    <w:rsid w:val="00947652"/>
    <w:rsid w:val="00960A32"/>
    <w:rsid w:val="00962E4D"/>
    <w:rsid w:val="00967FAE"/>
    <w:rsid w:val="009756FB"/>
    <w:rsid w:val="00976A78"/>
    <w:rsid w:val="009817E3"/>
    <w:rsid w:val="009876F2"/>
    <w:rsid w:val="00995C03"/>
    <w:rsid w:val="00995DF8"/>
    <w:rsid w:val="00996808"/>
    <w:rsid w:val="009A21F1"/>
    <w:rsid w:val="009A2760"/>
    <w:rsid w:val="009A4432"/>
    <w:rsid w:val="009A4E75"/>
    <w:rsid w:val="009A6CF0"/>
    <w:rsid w:val="009B242A"/>
    <w:rsid w:val="009B25B2"/>
    <w:rsid w:val="009B7DB2"/>
    <w:rsid w:val="009C08ED"/>
    <w:rsid w:val="009C281F"/>
    <w:rsid w:val="009C2DC3"/>
    <w:rsid w:val="009C39B4"/>
    <w:rsid w:val="009C40BA"/>
    <w:rsid w:val="009C7C28"/>
    <w:rsid w:val="009D2CD0"/>
    <w:rsid w:val="009D3AB7"/>
    <w:rsid w:val="009E09B5"/>
    <w:rsid w:val="009E2F7B"/>
    <w:rsid w:val="009E61B2"/>
    <w:rsid w:val="009E679A"/>
    <w:rsid w:val="009F2801"/>
    <w:rsid w:val="009F2C9F"/>
    <w:rsid w:val="009F45AB"/>
    <w:rsid w:val="009F5F7A"/>
    <w:rsid w:val="00A055FA"/>
    <w:rsid w:val="00A06E40"/>
    <w:rsid w:val="00A12ACB"/>
    <w:rsid w:val="00A158D7"/>
    <w:rsid w:val="00A172B4"/>
    <w:rsid w:val="00A200AD"/>
    <w:rsid w:val="00A20B23"/>
    <w:rsid w:val="00A25645"/>
    <w:rsid w:val="00A26374"/>
    <w:rsid w:val="00A27333"/>
    <w:rsid w:val="00A27C9A"/>
    <w:rsid w:val="00A32FBA"/>
    <w:rsid w:val="00A35AA5"/>
    <w:rsid w:val="00A35F8F"/>
    <w:rsid w:val="00A3656F"/>
    <w:rsid w:val="00A4058B"/>
    <w:rsid w:val="00A41C83"/>
    <w:rsid w:val="00A4271E"/>
    <w:rsid w:val="00A4388F"/>
    <w:rsid w:val="00A45093"/>
    <w:rsid w:val="00A4572E"/>
    <w:rsid w:val="00A470B8"/>
    <w:rsid w:val="00A522BB"/>
    <w:rsid w:val="00A535D5"/>
    <w:rsid w:val="00A53A28"/>
    <w:rsid w:val="00A54081"/>
    <w:rsid w:val="00A56A84"/>
    <w:rsid w:val="00A60FF5"/>
    <w:rsid w:val="00A6358C"/>
    <w:rsid w:val="00A748F5"/>
    <w:rsid w:val="00A7547B"/>
    <w:rsid w:val="00A7595F"/>
    <w:rsid w:val="00A81E00"/>
    <w:rsid w:val="00A82D1C"/>
    <w:rsid w:val="00A84E60"/>
    <w:rsid w:val="00A93F08"/>
    <w:rsid w:val="00AA1E8E"/>
    <w:rsid w:val="00AA2917"/>
    <w:rsid w:val="00AA640F"/>
    <w:rsid w:val="00AA66D0"/>
    <w:rsid w:val="00AA77AA"/>
    <w:rsid w:val="00AB3E01"/>
    <w:rsid w:val="00AC2A76"/>
    <w:rsid w:val="00AC3A86"/>
    <w:rsid w:val="00AC493D"/>
    <w:rsid w:val="00AC7F54"/>
    <w:rsid w:val="00AD3216"/>
    <w:rsid w:val="00AD338C"/>
    <w:rsid w:val="00AD353F"/>
    <w:rsid w:val="00AD3763"/>
    <w:rsid w:val="00AD6024"/>
    <w:rsid w:val="00AE11AA"/>
    <w:rsid w:val="00AE15D1"/>
    <w:rsid w:val="00AE497F"/>
    <w:rsid w:val="00AF6E54"/>
    <w:rsid w:val="00AF6E7A"/>
    <w:rsid w:val="00AF709E"/>
    <w:rsid w:val="00AF7A50"/>
    <w:rsid w:val="00B11362"/>
    <w:rsid w:val="00B11830"/>
    <w:rsid w:val="00B14D01"/>
    <w:rsid w:val="00B17975"/>
    <w:rsid w:val="00B2024A"/>
    <w:rsid w:val="00B221D8"/>
    <w:rsid w:val="00B237E3"/>
    <w:rsid w:val="00B25357"/>
    <w:rsid w:val="00B26F47"/>
    <w:rsid w:val="00B31193"/>
    <w:rsid w:val="00B326A6"/>
    <w:rsid w:val="00B43201"/>
    <w:rsid w:val="00B470FA"/>
    <w:rsid w:val="00B47F36"/>
    <w:rsid w:val="00B5164C"/>
    <w:rsid w:val="00B559C7"/>
    <w:rsid w:val="00B66A33"/>
    <w:rsid w:val="00B66C83"/>
    <w:rsid w:val="00B74051"/>
    <w:rsid w:val="00B751E7"/>
    <w:rsid w:val="00B75252"/>
    <w:rsid w:val="00B7540F"/>
    <w:rsid w:val="00B76931"/>
    <w:rsid w:val="00B7693D"/>
    <w:rsid w:val="00B775DC"/>
    <w:rsid w:val="00B8075D"/>
    <w:rsid w:val="00B82AD8"/>
    <w:rsid w:val="00B82B21"/>
    <w:rsid w:val="00B86F15"/>
    <w:rsid w:val="00B873AC"/>
    <w:rsid w:val="00B87AF3"/>
    <w:rsid w:val="00B9083F"/>
    <w:rsid w:val="00B90EAB"/>
    <w:rsid w:val="00B92D93"/>
    <w:rsid w:val="00B9638C"/>
    <w:rsid w:val="00B96CCC"/>
    <w:rsid w:val="00B97873"/>
    <w:rsid w:val="00BA0A4B"/>
    <w:rsid w:val="00BA0F8C"/>
    <w:rsid w:val="00BA236B"/>
    <w:rsid w:val="00BA5C4C"/>
    <w:rsid w:val="00BB1664"/>
    <w:rsid w:val="00BB1A0F"/>
    <w:rsid w:val="00BB47F6"/>
    <w:rsid w:val="00BB57AB"/>
    <w:rsid w:val="00BB63AE"/>
    <w:rsid w:val="00BC14AE"/>
    <w:rsid w:val="00BC3CA0"/>
    <w:rsid w:val="00BC4418"/>
    <w:rsid w:val="00BC45E6"/>
    <w:rsid w:val="00BC5B1D"/>
    <w:rsid w:val="00BC6DD6"/>
    <w:rsid w:val="00BD0B3E"/>
    <w:rsid w:val="00BD70C9"/>
    <w:rsid w:val="00BE0C64"/>
    <w:rsid w:val="00BE29CB"/>
    <w:rsid w:val="00BE48B0"/>
    <w:rsid w:val="00BE62F0"/>
    <w:rsid w:val="00BF1F19"/>
    <w:rsid w:val="00BF24B3"/>
    <w:rsid w:val="00BF7BEB"/>
    <w:rsid w:val="00C027F9"/>
    <w:rsid w:val="00C0298F"/>
    <w:rsid w:val="00C050AC"/>
    <w:rsid w:val="00C10CC3"/>
    <w:rsid w:val="00C15771"/>
    <w:rsid w:val="00C166EC"/>
    <w:rsid w:val="00C17970"/>
    <w:rsid w:val="00C2289B"/>
    <w:rsid w:val="00C255EF"/>
    <w:rsid w:val="00C25C88"/>
    <w:rsid w:val="00C27149"/>
    <w:rsid w:val="00C31E9A"/>
    <w:rsid w:val="00C35CB5"/>
    <w:rsid w:val="00C40A46"/>
    <w:rsid w:val="00C439D5"/>
    <w:rsid w:val="00C457B4"/>
    <w:rsid w:val="00C5024F"/>
    <w:rsid w:val="00C5028E"/>
    <w:rsid w:val="00C50EDF"/>
    <w:rsid w:val="00C51E33"/>
    <w:rsid w:val="00C5495C"/>
    <w:rsid w:val="00C54F56"/>
    <w:rsid w:val="00C5601D"/>
    <w:rsid w:val="00C63CAF"/>
    <w:rsid w:val="00C63D67"/>
    <w:rsid w:val="00C6422D"/>
    <w:rsid w:val="00C64A77"/>
    <w:rsid w:val="00C6532F"/>
    <w:rsid w:val="00C70675"/>
    <w:rsid w:val="00C70C06"/>
    <w:rsid w:val="00C73514"/>
    <w:rsid w:val="00C769EF"/>
    <w:rsid w:val="00C801F8"/>
    <w:rsid w:val="00C825B0"/>
    <w:rsid w:val="00C8628A"/>
    <w:rsid w:val="00C906DE"/>
    <w:rsid w:val="00C90A2B"/>
    <w:rsid w:val="00C93A60"/>
    <w:rsid w:val="00C958C0"/>
    <w:rsid w:val="00C97B66"/>
    <w:rsid w:val="00C97F72"/>
    <w:rsid w:val="00CA0178"/>
    <w:rsid w:val="00CB373F"/>
    <w:rsid w:val="00CC04EF"/>
    <w:rsid w:val="00CC0977"/>
    <w:rsid w:val="00CC47A6"/>
    <w:rsid w:val="00CC4932"/>
    <w:rsid w:val="00CC4CE3"/>
    <w:rsid w:val="00CC4D5D"/>
    <w:rsid w:val="00CC5223"/>
    <w:rsid w:val="00CD061B"/>
    <w:rsid w:val="00CD102F"/>
    <w:rsid w:val="00CD2C37"/>
    <w:rsid w:val="00CD63B8"/>
    <w:rsid w:val="00CE16D3"/>
    <w:rsid w:val="00CE310D"/>
    <w:rsid w:val="00CE3476"/>
    <w:rsid w:val="00CE6EBA"/>
    <w:rsid w:val="00CF0946"/>
    <w:rsid w:val="00CF1F22"/>
    <w:rsid w:val="00CF33C0"/>
    <w:rsid w:val="00CF5482"/>
    <w:rsid w:val="00D00A11"/>
    <w:rsid w:val="00D13E78"/>
    <w:rsid w:val="00D14026"/>
    <w:rsid w:val="00D1494F"/>
    <w:rsid w:val="00D2433C"/>
    <w:rsid w:val="00D27152"/>
    <w:rsid w:val="00D34202"/>
    <w:rsid w:val="00D34C00"/>
    <w:rsid w:val="00D358BC"/>
    <w:rsid w:val="00D35D53"/>
    <w:rsid w:val="00D3689F"/>
    <w:rsid w:val="00D40087"/>
    <w:rsid w:val="00D4418B"/>
    <w:rsid w:val="00D45042"/>
    <w:rsid w:val="00D45FF9"/>
    <w:rsid w:val="00D46A34"/>
    <w:rsid w:val="00D47FCC"/>
    <w:rsid w:val="00D5130D"/>
    <w:rsid w:val="00D515E1"/>
    <w:rsid w:val="00D56AC4"/>
    <w:rsid w:val="00D67C8A"/>
    <w:rsid w:val="00D75C89"/>
    <w:rsid w:val="00D8054A"/>
    <w:rsid w:val="00D82224"/>
    <w:rsid w:val="00D86013"/>
    <w:rsid w:val="00D871C5"/>
    <w:rsid w:val="00D90D69"/>
    <w:rsid w:val="00D93077"/>
    <w:rsid w:val="00D93409"/>
    <w:rsid w:val="00D9740A"/>
    <w:rsid w:val="00D9754B"/>
    <w:rsid w:val="00DA011F"/>
    <w:rsid w:val="00DA0BF2"/>
    <w:rsid w:val="00DB0DAB"/>
    <w:rsid w:val="00DB5718"/>
    <w:rsid w:val="00DB60F9"/>
    <w:rsid w:val="00DB7653"/>
    <w:rsid w:val="00DB779B"/>
    <w:rsid w:val="00DC044C"/>
    <w:rsid w:val="00DC5EE5"/>
    <w:rsid w:val="00DD0836"/>
    <w:rsid w:val="00DD10CD"/>
    <w:rsid w:val="00DD12CB"/>
    <w:rsid w:val="00DD3AEE"/>
    <w:rsid w:val="00DD7E0B"/>
    <w:rsid w:val="00DE085B"/>
    <w:rsid w:val="00DE094D"/>
    <w:rsid w:val="00DE1EF7"/>
    <w:rsid w:val="00DE1F7A"/>
    <w:rsid w:val="00DE6772"/>
    <w:rsid w:val="00DF23EA"/>
    <w:rsid w:val="00DF7353"/>
    <w:rsid w:val="00E00EB7"/>
    <w:rsid w:val="00E050D9"/>
    <w:rsid w:val="00E059A7"/>
    <w:rsid w:val="00E067AE"/>
    <w:rsid w:val="00E11F88"/>
    <w:rsid w:val="00E16706"/>
    <w:rsid w:val="00E1729C"/>
    <w:rsid w:val="00E2459D"/>
    <w:rsid w:val="00E31DAA"/>
    <w:rsid w:val="00E40B74"/>
    <w:rsid w:val="00E4435D"/>
    <w:rsid w:val="00E45EC3"/>
    <w:rsid w:val="00E479E4"/>
    <w:rsid w:val="00E47D74"/>
    <w:rsid w:val="00E55595"/>
    <w:rsid w:val="00E57486"/>
    <w:rsid w:val="00E57DF8"/>
    <w:rsid w:val="00E65914"/>
    <w:rsid w:val="00E7075A"/>
    <w:rsid w:val="00E77904"/>
    <w:rsid w:val="00E77A27"/>
    <w:rsid w:val="00E80477"/>
    <w:rsid w:val="00E8177F"/>
    <w:rsid w:val="00E83C61"/>
    <w:rsid w:val="00E8504E"/>
    <w:rsid w:val="00E8625B"/>
    <w:rsid w:val="00E92C77"/>
    <w:rsid w:val="00E960DA"/>
    <w:rsid w:val="00EA22CE"/>
    <w:rsid w:val="00EA2646"/>
    <w:rsid w:val="00EA2784"/>
    <w:rsid w:val="00EA6321"/>
    <w:rsid w:val="00EB2B36"/>
    <w:rsid w:val="00EB4A77"/>
    <w:rsid w:val="00EB4EAF"/>
    <w:rsid w:val="00EB5C20"/>
    <w:rsid w:val="00EC0C80"/>
    <w:rsid w:val="00ED1521"/>
    <w:rsid w:val="00ED27B9"/>
    <w:rsid w:val="00ED6628"/>
    <w:rsid w:val="00EE0ADF"/>
    <w:rsid w:val="00EE0E07"/>
    <w:rsid w:val="00EE1198"/>
    <w:rsid w:val="00EE2D13"/>
    <w:rsid w:val="00EE3BB2"/>
    <w:rsid w:val="00EE56BE"/>
    <w:rsid w:val="00EF0E11"/>
    <w:rsid w:val="00EF1D62"/>
    <w:rsid w:val="00EF28FB"/>
    <w:rsid w:val="00EF4287"/>
    <w:rsid w:val="00EF7149"/>
    <w:rsid w:val="00F0327B"/>
    <w:rsid w:val="00F03EA8"/>
    <w:rsid w:val="00F05C12"/>
    <w:rsid w:val="00F07C16"/>
    <w:rsid w:val="00F10DED"/>
    <w:rsid w:val="00F1308E"/>
    <w:rsid w:val="00F141A8"/>
    <w:rsid w:val="00F143D4"/>
    <w:rsid w:val="00F1573D"/>
    <w:rsid w:val="00F23325"/>
    <w:rsid w:val="00F26A94"/>
    <w:rsid w:val="00F26C67"/>
    <w:rsid w:val="00F3320D"/>
    <w:rsid w:val="00F37078"/>
    <w:rsid w:val="00F445F0"/>
    <w:rsid w:val="00F47140"/>
    <w:rsid w:val="00F504AC"/>
    <w:rsid w:val="00F53811"/>
    <w:rsid w:val="00F60137"/>
    <w:rsid w:val="00F623BE"/>
    <w:rsid w:val="00F62F61"/>
    <w:rsid w:val="00F643AB"/>
    <w:rsid w:val="00F67C89"/>
    <w:rsid w:val="00F72F25"/>
    <w:rsid w:val="00F7685B"/>
    <w:rsid w:val="00F77BDA"/>
    <w:rsid w:val="00F84865"/>
    <w:rsid w:val="00F85018"/>
    <w:rsid w:val="00F90801"/>
    <w:rsid w:val="00F90D0B"/>
    <w:rsid w:val="00F90FFB"/>
    <w:rsid w:val="00FB3BF5"/>
    <w:rsid w:val="00FB5469"/>
    <w:rsid w:val="00FB5FC9"/>
    <w:rsid w:val="00FC05AE"/>
    <w:rsid w:val="00FC6472"/>
    <w:rsid w:val="00FC6823"/>
    <w:rsid w:val="00FC7837"/>
    <w:rsid w:val="00FD0860"/>
    <w:rsid w:val="00FD3915"/>
    <w:rsid w:val="00FD473C"/>
    <w:rsid w:val="00FD4CF5"/>
    <w:rsid w:val="00FE621B"/>
    <w:rsid w:val="00FF37F2"/>
    <w:rsid w:val="00FF441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EB9D088-AFD3-4AA3-8C92-A09D9499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5EE5"/>
    <w:pPr>
      <w:keepNext/>
      <w:outlineLvl w:val="2"/>
    </w:pPr>
    <w:rPr>
      <w:rFonts w:ascii="Arial" w:hAnsi="Arial" w:cs="Arial"/>
      <w:kern w:val="28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5EE5"/>
    <w:pPr>
      <w:keepNext/>
      <w:jc w:val="center"/>
      <w:outlineLvl w:val="3"/>
    </w:pPr>
    <w:rPr>
      <w:rFonts w:ascii="Arial" w:hAnsi="Arial" w:cs="Arial"/>
      <w:b/>
      <w:bCs/>
      <w:kern w:val="28"/>
    </w:rPr>
  </w:style>
  <w:style w:type="paragraph" w:styleId="Titolo6">
    <w:name w:val="heading 6"/>
    <w:basedOn w:val="Normale"/>
    <w:next w:val="Normale"/>
    <w:link w:val="Titolo6Carattere"/>
    <w:qFormat/>
    <w:rsid w:val="00DC5EE5"/>
    <w:pPr>
      <w:keepNext/>
      <w:outlineLvl w:val="5"/>
    </w:pPr>
    <w:rPr>
      <w:rFonts w:ascii="Arial" w:hAnsi="Arial" w:cs="Arial"/>
      <w:b/>
      <w:bCs/>
      <w:kern w:val="28"/>
      <w:sz w:val="20"/>
    </w:rPr>
  </w:style>
  <w:style w:type="paragraph" w:styleId="Titolo7">
    <w:name w:val="heading 7"/>
    <w:basedOn w:val="Normale"/>
    <w:next w:val="Normale"/>
    <w:link w:val="Titolo7Carattere"/>
    <w:qFormat/>
    <w:rsid w:val="00DC5EE5"/>
    <w:pPr>
      <w:keepNext/>
      <w:outlineLvl w:val="6"/>
    </w:pPr>
    <w:rPr>
      <w:rFonts w:ascii="Arial" w:hAnsi="Arial" w:cs="Arial"/>
      <w:b/>
      <w:bCs/>
      <w:kern w:val="28"/>
      <w:sz w:val="18"/>
    </w:rPr>
  </w:style>
  <w:style w:type="paragraph" w:styleId="Titolo8">
    <w:name w:val="heading 8"/>
    <w:basedOn w:val="Normale"/>
    <w:next w:val="Normale"/>
    <w:link w:val="Titolo8Carattere"/>
    <w:qFormat/>
    <w:rsid w:val="00DC5EE5"/>
    <w:pPr>
      <w:keepNext/>
      <w:jc w:val="center"/>
      <w:outlineLvl w:val="7"/>
    </w:pPr>
    <w:rPr>
      <w:rFonts w:ascii="Arial" w:hAnsi="Arial" w:cs="Arial"/>
      <w:kern w:val="2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5EE5"/>
    <w:rPr>
      <w:rFonts w:ascii="Arial" w:eastAsia="Times New Roman" w:hAnsi="Arial" w:cs="Arial"/>
      <w:b/>
      <w:bCs/>
      <w:kern w:val="28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5EE5"/>
    <w:rPr>
      <w:rFonts w:ascii="Arial" w:eastAsia="Times New Roman" w:hAnsi="Arial" w:cs="Arial"/>
      <w:b/>
      <w:bCs/>
      <w:kern w:val="28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C5EE5"/>
    <w:rPr>
      <w:rFonts w:ascii="Arial" w:eastAsia="Times New Roman" w:hAnsi="Arial" w:cs="Arial"/>
      <w:b/>
      <w:bCs/>
      <w:kern w:val="28"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E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12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D7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0F8C"/>
    <w:pPr>
      <w:ind w:left="720"/>
      <w:contextualSpacing/>
    </w:pPr>
  </w:style>
  <w:style w:type="paragraph" w:customStyle="1" w:styleId="CM1">
    <w:name w:val="CM1"/>
    <w:basedOn w:val="Normale"/>
    <w:next w:val="Normale"/>
    <w:uiPriority w:val="99"/>
    <w:rsid w:val="00BF24B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3">
    <w:name w:val="CM3"/>
    <w:basedOn w:val="Normale"/>
    <w:next w:val="Normale"/>
    <w:uiPriority w:val="99"/>
    <w:rsid w:val="00BF24B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15">
    <w:name w:val="CM1+5"/>
    <w:basedOn w:val="Normale"/>
    <w:next w:val="Normale"/>
    <w:uiPriority w:val="99"/>
    <w:rsid w:val="00133BF8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35">
    <w:name w:val="CM3+5"/>
    <w:basedOn w:val="Normale"/>
    <w:next w:val="Normale"/>
    <w:uiPriority w:val="99"/>
    <w:rsid w:val="00133BF8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Default">
    <w:name w:val="Default"/>
    <w:rsid w:val="006F34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E9DAF-E173-41B5-A91F-F28AEE61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e38200</dc:creator>
  <cp:lastModifiedBy>De Vito Andrea</cp:lastModifiedBy>
  <cp:revision>2</cp:revision>
  <cp:lastPrinted>2021-01-11T10:50:00Z</cp:lastPrinted>
  <dcterms:created xsi:type="dcterms:W3CDTF">2021-01-18T09:35:00Z</dcterms:created>
  <dcterms:modified xsi:type="dcterms:W3CDTF">2021-01-18T09:35:00Z</dcterms:modified>
</cp:coreProperties>
</file>